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208" w:rsidRDefault="002C5208" w:rsidP="002C5208">
      <w:pPr>
        <w:pStyle w:val="a6"/>
        <w:jc w:val="center"/>
        <w:rPr>
          <w:rFonts w:ascii="Bodo_uzb Cyr" w:hAnsi="Bodo_uzb Cyr" w:cs="Bodo_uzb Cyr"/>
          <w:b/>
          <w:bCs/>
          <w:caps/>
          <w:spacing w:val="0"/>
        </w:rPr>
      </w:pPr>
      <w:r>
        <w:rPr>
          <w:rFonts w:ascii="Bodo_uzb Cyr" w:hAnsi="Bodo_uzb Cyr" w:cs="Bodo_uzb Cyr"/>
          <w:b/>
          <w:bCs/>
          <w:caps/>
          <w:spacing w:val="0"/>
        </w:rPr>
        <w:t>Тайёрлов тизими ва унинг ташкилий-иҚтисодий асослари</w:t>
      </w:r>
    </w:p>
    <w:p w:rsidR="002C5208" w:rsidRDefault="002C5208" w:rsidP="002C5208">
      <w:pPr>
        <w:pStyle w:val="a6"/>
        <w:ind w:firstLine="709"/>
        <w:jc w:val="center"/>
        <w:rPr>
          <w:rFonts w:ascii="Bodo_uzb Cyr" w:hAnsi="Bodo_uzb Cyr" w:cs="Bodo_uzb Cyr"/>
          <w:spacing w:val="0"/>
        </w:rPr>
      </w:pPr>
      <w:r>
        <w:rPr>
          <w:rFonts w:ascii="Bodo_uzb Cyr" w:hAnsi="Bodo_uzb Cyr" w:cs="Bodo_uzb Cyr"/>
          <w:spacing w:val="0"/>
        </w:rPr>
        <w:t>Режа:</w:t>
      </w:r>
    </w:p>
    <w:p w:rsidR="002C5208" w:rsidRDefault="002C5208" w:rsidP="002C5208">
      <w:pPr>
        <w:pStyle w:val="a6"/>
        <w:numPr>
          <w:ilvl w:val="0"/>
          <w:numId w:val="2"/>
        </w:numPr>
        <w:jc w:val="left"/>
        <w:rPr>
          <w:rFonts w:ascii="Bodo_uzb Cyr" w:hAnsi="Bodo_uzb Cyr" w:cs="Bodo_uzb Cyr"/>
          <w:spacing w:val="0"/>
        </w:rPr>
      </w:pPr>
      <w:r>
        <w:rPr>
          <w:rFonts w:ascii="Bodo_uzb Cyr" w:hAnsi="Bodo_uzb Cyr" w:cs="Bodo_uzb Cyr"/>
          <w:spacing w:val="0"/>
        </w:rPr>
        <w:t>Тайёрлов тизимини такомиллаштиришнинг объектив шарт-шароитлари ва унинг инфратузилма тармоғи сифатида шаклланиши</w:t>
      </w:r>
    </w:p>
    <w:p w:rsidR="002C5208" w:rsidRDefault="002C5208" w:rsidP="002C5208">
      <w:pPr>
        <w:pStyle w:val="a6"/>
        <w:numPr>
          <w:ilvl w:val="0"/>
          <w:numId w:val="2"/>
        </w:numPr>
        <w:jc w:val="left"/>
        <w:rPr>
          <w:spacing w:val="0"/>
        </w:rPr>
      </w:pPr>
      <w:r>
        <w:rPr>
          <w:rFonts w:ascii="Bodo_uzb Cyr" w:hAnsi="Bodo_uzb Cyr" w:cs="Bodo_uzb Cyr"/>
        </w:rPr>
        <w:t>Ишлаб чиқаришни жойлаштириш ва марказлаштиришнинг тайёрлов тизимига таъсири</w:t>
      </w:r>
    </w:p>
    <w:p w:rsidR="002C5208" w:rsidRDefault="002C5208" w:rsidP="002C5208">
      <w:pPr>
        <w:pStyle w:val="a6"/>
        <w:numPr>
          <w:ilvl w:val="0"/>
          <w:numId w:val="2"/>
        </w:numPr>
        <w:jc w:val="left"/>
        <w:rPr>
          <w:rFonts w:ascii="Bodo_uzb Cyr" w:hAnsi="Bodo_uzb Cyr" w:cs="Bodo_uzb Cyr"/>
        </w:rPr>
      </w:pPr>
      <w:r>
        <w:rPr>
          <w:rFonts w:ascii="Bodo_uzb Cyr" w:hAnsi="Bodo_uzb Cyr" w:cs="Bodo_uzb Cyr"/>
        </w:rPr>
        <w:t>Тайёрлов тизимининг режали-иқтисодий ва ташкилий амал қилишини такомиллаштириш масалалари</w:t>
      </w:r>
    </w:p>
    <w:p w:rsidR="002C5208" w:rsidRDefault="002C5208" w:rsidP="002C5208">
      <w:pPr>
        <w:pStyle w:val="a6"/>
        <w:jc w:val="left"/>
        <w:rPr>
          <w:spacing w:val="0"/>
        </w:rPr>
      </w:pPr>
    </w:p>
    <w:p w:rsidR="002C5208" w:rsidRDefault="002C5208" w:rsidP="002C5208">
      <w:pPr>
        <w:pStyle w:val="a6"/>
        <w:ind w:firstLine="709"/>
        <w:jc w:val="left"/>
        <w:rPr>
          <w:spacing w:val="0"/>
        </w:rPr>
      </w:pPr>
    </w:p>
    <w:p w:rsidR="002C5208" w:rsidRDefault="002C5208" w:rsidP="002C5208">
      <w:pPr>
        <w:pStyle w:val="a6"/>
        <w:jc w:val="center"/>
        <w:rPr>
          <w:rFonts w:ascii="Bodo_uzb Cyr" w:hAnsi="Bodo_uzb Cyr" w:cs="Bodo_uzb Cyr"/>
          <w:b/>
          <w:bCs/>
          <w:spacing w:val="0"/>
        </w:rPr>
      </w:pPr>
      <w:r>
        <w:rPr>
          <w:b/>
          <w:bCs/>
          <w:spacing w:val="0"/>
        </w:rPr>
        <w:t>10.1.</w:t>
      </w:r>
      <w:r>
        <w:rPr>
          <w:rFonts w:ascii="Bodo_uzb Cyr" w:hAnsi="Bodo_uzb Cyr" w:cs="Bodo_uzb Cyr"/>
          <w:b/>
          <w:bCs/>
          <w:spacing w:val="0"/>
        </w:rPr>
        <w:t>Тайёрлов тизимини такомиллаштиришнинг объектив шарт-шароитлари ва унинг инфратузилма тармоғи сифатида шаклланиши</w:t>
      </w:r>
    </w:p>
    <w:p w:rsidR="002C5208" w:rsidRDefault="002C5208" w:rsidP="002C5208">
      <w:pPr>
        <w:pStyle w:val="a6"/>
        <w:ind w:firstLine="709"/>
        <w:rPr>
          <w:b/>
          <w:bCs/>
          <w:spacing w:val="0"/>
        </w:rPr>
      </w:pP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Маълумки, моддий ишлаб чиқариш жараёни фақат унумдор (ишлаб чиқарувчи) меҳнатнинг амал қилиши эмас. Бизнинг ҳолатимизда маҳсулотни сотиш бўйича қилинган меҳнат каби унумсиз (ноишлаб чиқарувчи) меҳнат ҳам унинг таркибий қисми ҳисобланади. Меҳнатнинг бу икки кўриниши ўртасида тескари боғлиқлик мавжуд. Унумли (ишлаб чиқарувчи), меҳнат билан банд бўлган шахсларнинг унумсиз (ноишлаб чиқарувчи) вазифалари қанча кам бўлса, меҳнат шунчалик унумдор бўлади. Шу жиҳатдан қишлоқ хўжалигида сотиш бўйича асосий бўлмаган иккиламчи вазифаларни унумдор меҳнатдан ажратиш ишлаб чиқариш самарадорлигини оширишнинг муҳим шарти бўлиб қолади. Маҳсулотни сотиш бўйича меҳнат эса такрор ишлаб чиқаришадининг</w:t>
      </w:r>
      <w:r>
        <w:rPr>
          <w:rFonts w:ascii="Bodo_uzb" w:hAnsi="Bodo_uzb" w:cs="Bodo_uzb"/>
          <w:b/>
          <w:bCs/>
          <w:sz w:val="28"/>
          <w:szCs w:val="28"/>
        </w:rPr>
        <w:t xml:space="preserve"> </w:t>
      </w:r>
      <w:r>
        <w:rPr>
          <w:rFonts w:ascii="Bodo_uzb Cyr" w:hAnsi="Bodo_uzb Cyr" w:cs="Bodo_uzb Cyr"/>
          <w:sz w:val="28"/>
          <w:szCs w:val="28"/>
        </w:rPr>
        <w:t>бошқа иштирокчиларнинг вазифаси бўлиши керак.</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Замонавий шароитларда шу нарса алоҳида маълум бўлмоқдаки, қишлоқ хўжалиги корхонасининг бир вақтнинг ўзида ҳам ишлаб чиқариш, ҳам сотиш билан шуғулланалиши эндиликда асосланган ҳисобланади. Фан-техника тараққиёти шароитида ишлаб чиқаришнинг оқилона ташкил этилиши ва бошқарилиши вазифалари тобора қийинлашмоқда. Замонавий ишлаб чиқариш интенсивлаштириш ва концентрациялаш асосида ривожланмоқда. Бу жараёнларнинг ўзи жуда мураккаб ва махсус эътибор ва саъй-ҳаракатлар талаб қилади.</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 xml:space="preserve">Қишлоқ хўжалигининг у ёки бу соҳасидаги раҳбар ва мутахассис бевосита ишлаб чиқаришни ташкил этиш, уни бошқариш бўйича тобора кўпроқ ҳажмдаги ишларни бажариши лозим. Агар бунда бир вақтнинг ўзида ишлаб чиқариш ва сотиш масалаларини ҳал қилишга тўғри келса, кўпинча раҳбар қай бирини афзал кўриш керак, деган саволга (танловга) дуч келади. Чунки айнан шу ерда ишлаб чиқариб бўлинган маҳсулотнинг бузилиши ва нобуд бўлиши рўй беради ва бу босқичда у (сотиш) мураккаброқ (қийинроқ, чигалроқ) бўлади. Бу эса ишлаб чиқаришнинг кўп томонлари бой берилишига олиб келади. Қишлоқ хўжалигидан тармоқларнинг ажралиб чиқиши унинг ривожланиш даражаси билан доим мос ҳолда рўй берган. Қишлоқ хўжалиги ўз ривожида янги поғонага кўтарилиши биланоқ, аввал у </w:t>
      </w:r>
      <w:r>
        <w:rPr>
          <w:rFonts w:ascii="Bodo_uzb Cyr" w:hAnsi="Bodo_uzb Cyr" w:cs="Bodo_uzb Cyr"/>
          <w:sz w:val="28"/>
          <w:szCs w:val="28"/>
        </w:rPr>
        <w:lastRenderedPageBreak/>
        <w:t>учун мажбурий ҳисобланмаган баъзи вазифалар билан шуғулланиш қийин бўлиб борди.</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Бу соҳанинг ривожидаги янги босқич унга аввал хос бўлган баъзи вазифалар, бизнинг ҳолда маҳсулот сотишнинг ажралиб чиқиши ҳақидаги масалани яна кўтарди. Шу нарса кутиладики таъминот ва сотиш хизматларни мустақил бўлимларга ажратиш, ишлаб чиқариш омилларини бошқариш фойдасига қишлоқ хўжалигини бошқариш усулини тубдан ўзгартиради.</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Бундай тизимда ихтисослашган технологик ва функционал хизматлар яратилади. Агрономик, зоотехник ва бошқа хизмат турлари мустақил хизматларга бўлинади. Бу хизматларни бош мутахассислар бошқаради. Аммо бу нарса махсус таъминот ва сотиш хизматларини яратишни тақозо этади. Қисқача айтганда, ишлаб чиқаришни бошқаришни такомиллаштириш масалаларини тубдан ҳал қилишда қайта қуриш ва бошқа хизматларнинг, шу жумладан, сотиш ва таъминот хизматларининг ажралиб чиқиши талаб этилади.</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Баъзан махсус хизматларни ташкил қилишнинг мақсадга мувофиқлиги ҳақида шубҳа туғилади, чунки бу маъмурий-бошқарув персоналининг сони ошиши билан боғлиқ. Лекин бу масаланинг ечими бошқариш прогрессив тизимининг ўзидан топилади. Бошқаришнинг чекли тузилмасида функционал алоқалар қисқаради. Бошқарув ходимларининг ихтисослашув даражаси ошади, ишлаб чиқариш бўлимлари сони камаяди ва мутахассисларнинг хизмат кўрсатиш зонаси кенгаяди. Буларнинг барчаси бошқарув ходимларининг сони қисқаришига олиб келади. Шу резерв ҳисобига қишлоқ хўжалиги маҳсулотларини сотиш бўйича махсус хизматлар ташкил қилиниши керак.</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 xml:space="preserve">Ишлаб чиқариш ва сотиш фаолиятларини ажратиш зарурати ялпи ва товар маҳсулотлари ишлаб чиқариш ҳажмларининг ўсиши ва уни реализация қилишнинг бир қатор ташкилий ва иқтисодий шароитлари ўзгариши фактидан келиб чиқади. Аввало, баъзи маҳсулот турларини етказиш масофаси ўзгаради, бу эса дифференциал рента </w:t>
      </w:r>
      <w:r>
        <w:rPr>
          <w:rFonts w:ascii="Bodo_uzb" w:hAnsi="Bodo_uzb" w:cs="Bodo_uzb"/>
          <w:sz w:val="28"/>
          <w:szCs w:val="28"/>
          <w:lang w:val="en-US"/>
        </w:rPr>
        <w:t>I</w:t>
      </w:r>
      <w:r>
        <w:rPr>
          <w:rFonts w:ascii="Bodo_uzb Cyr" w:hAnsi="Bodo_uzb Cyr" w:cs="Bodo_uzb Cyr"/>
          <w:sz w:val="28"/>
          <w:szCs w:val="28"/>
        </w:rPr>
        <w:t xml:space="preserve"> нинг шаклланишига тудбан катта таъсир кўрсатади. Хўжаликнинг йўллар, магистраллар, қайта ишловчи корхоналар ва тайёрлов базаларига нисбатан жойлашуви омили маҳсулот реализацияси бўйича транспорт ва бошқа харажатларнинг даражасини белгилайди. </w:t>
      </w:r>
    </w:p>
    <w:p w:rsidR="002C5208" w:rsidRDefault="002C5208" w:rsidP="002C5208">
      <w:pPr>
        <w:ind w:firstLine="709"/>
        <w:jc w:val="both"/>
        <w:rPr>
          <w:rFonts w:ascii="Bodo_uzb" w:hAnsi="Bodo_uzb" w:cs="Bodo_uzb"/>
          <w:sz w:val="28"/>
          <w:szCs w:val="28"/>
        </w:rPr>
      </w:pPr>
    </w:p>
    <w:p w:rsidR="002C5208" w:rsidRDefault="002C5208" w:rsidP="002C5208">
      <w:pPr>
        <w:ind w:firstLine="709"/>
        <w:jc w:val="both"/>
        <w:rPr>
          <w:rFonts w:ascii="Bodo_uzb Cyr" w:hAnsi="Bodo_uzb Cyr" w:cs="Bodo_uzb Cyr"/>
          <w:b/>
          <w:bCs/>
          <w:sz w:val="28"/>
          <w:szCs w:val="28"/>
        </w:rPr>
      </w:pPr>
      <w:r>
        <w:rPr>
          <w:rFonts w:ascii="Bodo_uzb Cyr" w:hAnsi="Bodo_uzb Cyr" w:cs="Bodo_uzb Cyr"/>
          <w:b/>
          <w:bCs/>
          <w:sz w:val="28"/>
          <w:szCs w:val="28"/>
        </w:rPr>
        <w:t>10.2. Ишлаб чиқаришни жойлаштириш ва марказлаштиришнинг тайёрлов тизимига таъсири</w:t>
      </w:r>
    </w:p>
    <w:p w:rsidR="002C5208" w:rsidRDefault="002C5208" w:rsidP="002C5208">
      <w:pPr>
        <w:ind w:firstLine="709"/>
        <w:jc w:val="both"/>
        <w:rPr>
          <w:rFonts w:ascii="Bodo_uzb" w:hAnsi="Bodo_uzb" w:cs="Bodo_uzb"/>
          <w:sz w:val="28"/>
          <w:szCs w:val="28"/>
        </w:rPr>
      </w:pP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У ёки бу хўжаликнинг жойлашуви хўжалик юритиш шароитларига сезиларли таъсир кўрсатади. Ҳозирда сотиш жойидан узоқда жойлашган хўжаликлар реализация бўйича катта транспорт харажатлар қилмоқдалар. Аксинча, яқин жойлашган хўжаликлар асосланган устунликка эга. Кўрсатиб ўтилган ҳолат рақобатга тенг шароитлар яратиш (бизнинг фикримизча) муаммоси ичида долзарбларидан бири ҳисобланади.</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lastRenderedPageBreak/>
        <w:t>Маълумки, маҳсулотни ишлаб чиқариш ва реализация қилиш жараёнлари ажралиши билан алоҳида хўжаликларнинг жойлашуви бўйича дифференциал рента олиш шароитлари бекор қилинади (йўқолади), ягона тайёрлов ташкилоти ташкил этилиши билан эса уни жамият манфаати йўлида ишлатиш имкони туғилади. Қишлоқ хўжалиги ишлаб чиқаришининг баъзи соҳаларидаги ихтисослашув ва концентрация даражаси пастлиги тайёрлов идоралари ишини қийинлаштирмоқда. Бу эса бевосита алоқаларнинг ривожини қийинлаштиради, хўжаликларнинг сезиларли қисмида маҳсулот заготовкасини мураккаблаштиради ва ҳатто, амалда бу мумкин бўлмай қолади, бу эса корхоналар ва халқ хўжалиги иқтисодиётига оғир юк бўлиб тушади. Шундай қилиб, ишлаб чиқаришнинг ихтисослашуви ва концентрацияси аҳамияти тор бир тармоқ (соҳа) доирасидан чиқади. Бу омиллар заготовкаларни оқилона ташкил қилишнинг энг муҳим шароити ва охир-оқибат маҳсулот ишлаб чиқаришдан пировард истеъмолчигача ҳаракатланишининг барча технологик ва ташкилий занжирини самарали бошқариш шарти сифатида намоён бўлади. Ишлаб чиқаришнинг концентрацияси ва ихтисослашув даражасини ошириш нафақат заготовкани тартибли амалга оширишга, балки арзонроқ маҳсулотни сотиб олишга ҳам имкон беради.</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Эслатиб ўтамиз, ерни ишлашда ишлаб чиқариш концентрациясининг кўпгина масалаларини хўжаликлар ичидаги экиш айланмаси майдонлари ўлчами чекланганлиги туфайли ҳал қилиш иложи йўқ. Янги технологияларни ва ишлаб чиқаришнинг прогрессив шаклларини татбиқ қилиш учун бундай экиш айланмаларининг торлиги тобора сезиларли бўлмоқда. Концентрация нафақат машиналарни татбиқ қилиш ва соҳани индустриал асосга ўтказиш учун мақбул шароит яратади, балки тайёрлов ташкилотлари билан мустаҳкамроқ ишлаб чиқариш ва иқтисодий муносабатлар ўрнатишга ҳам имкон беради. Биринчидан, концентрация – аввало, арзонроқ, шу билан бирга йирик партиядаги маҳсулот ишлаб чиқаришдир. Бундан эса тайёрловчи ва қайта ишловчи корхоналар манфаатдор. Иккинчидан, концентрациялашган ишлаб чиқариш учун маҳсулот сотиш ташкилий-технологик жараённинг ажралмас қисми бўлиб қолади. Ихтисослашган ишлаб чиқариш сотиш бўғинига катта талаблар қўяди. Бу, тайёрлов идораларини ўз-ўзини тезроқ қайта тузишга ва янги талабларга мувофиқ ўз фаолиятини такомиллаштиришга мажбур қилади.</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 xml:space="preserve">Шундай қилиб, тайёрлов тизимининг аҳамияти деҳқон ва фермер хўжаликлари тармоқланиши билан ошиб боради. Шу жиҳатдан бу тизим замонавий, ишлаб чиқаришни ташкил қилишнинг янги, прогрессив шакллари томонидан қўйилаётган келажакдаги талабларга ҳам жавоб бериши жуда муҳим. Замонавий шароитларда бундай талабларнинг кучайиши агросаноат кооперацияси (ҳамкорлиги) жараёни ишлаб чиқаришни янги ташкилий шакли сифатида намоён бўлиши билан боғлиқ ҳолда кузатилмоқда. </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 xml:space="preserve">Агросаноат кооперацияси ва ишлаб чиқариш саноат асосида ташкил қилинадиган шароитда сотишнинг технологик жараёндаги роли таққослаб бўлмас даражада ортади. Ишлаб чиқаришнинг хўжаликлараро ва агросаноат </w:t>
      </w:r>
      <w:r>
        <w:rPr>
          <w:rFonts w:ascii="Bodo_uzb Cyr" w:hAnsi="Bodo_uzb Cyr" w:cs="Bodo_uzb Cyr"/>
          <w:sz w:val="28"/>
          <w:szCs w:val="28"/>
        </w:rPr>
        <w:lastRenderedPageBreak/>
        <w:t>корхоналари, комбинатлар ва бирлашмалар шаклида ташкил қилиниши махсус сотиш бўғинларини ташкил этиш (яратиш) заруратини туғдиради (Молдавиядагидек).</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Сабзавотчиликда концентрациянинг умумий якуни маҳсулот ишлаб чиқариш ҳажмининг ўсишида намоён бўлди. Бу нафақат ишлаб чиқариш жараёнининг ўзини, балки маҳсулотни истеъмолчига етказиш ҳаракатининг барча кейинги босқичларини ҳам аниқ ташкил этишни талаб қилди. Айнан шу ҳол хўжаликлараро кооперацияга асосланган ихтисослашган ишлаб чиқаришдаги устунликлар қай даражада амал қилишини белгилайди.</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 xml:space="preserve">Катта масштабдаги ихтисослашган ишлаб чиқариш максимал пировард натижани таъминлайдиган барча хизматлар иши аниқ ташкил этилишини талаб қилади. Маҳсулот сотиш бўйича хўжаликлараро хизмат умумий озиқ-овқат конвейери – ширкат, деҳқон ва фермер хўжаликлари, транспорт ва қайта ишловчи корхоналар тизимида муҳим бўғинлардан бўлиб боради. </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Транспортнинг бир жойда концентрацияси маҳсулот сотиш (биринчи навбатда мева ва сабзавотлар) ташкил қилишни сезиларли даражада яхшилашга имкон беради. Қишлоқ хўжалиги маҳсулотлари тайёрловчиларига фақат хўжалик транспортларида етказиб берилса, улар кичик партияларда ва чўзилган муддатларда сотилади. Шу боис маҳсулот ишлаб чиқилган графикка асосан чиқарилади. Бу график бўйича хўжаликлар йиғим-теримни ўтказиш ва ҳосилни сотишга тайёрлаш ишларини режалаштирадилар.</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Янги  шаоитларда маҳсулотлар қайта ишловчи корхоналарга тезроқ етказиб берила бошлади. Қишлоқ хўжалиги корхоналари маҳсулот сотишнинг аниқроқ тизимига, қайта ишловчи корхоналар эса - қувватларнинг хом ашё билан ўз вақтида таъминланиш ва тўлиқ бандлигига эришиш имкониятига эга бўлдилар.</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 xml:space="preserve">Фикримизча, қишлоқ хўжалиги корхоналарининг маҳсулот сотишни ташкил этиш вазифаларидан озод этилиши, маъмурий қишлоқ ҳудуди доирасида янги сотиш бўғинининг ташкил қилиниши мантиқан асослидек кўринади. Сотиш бўғинининг вазифаси, қишлоқ хўжалиги корхоналари ишлаб чиқарадиган барча турдаги  маҳсулотларни сотиш ҳисобланади. </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Табиийки, бу таклифни амалга ошириш осон эмас. Ҳозирда туман сотиш бўғинини ташкил этишни қийинлаштирувчи қатор сабаблар мавжуд. Улардан бири шуки, бундай тизимни ташкил қилишни, моҳиятан, янги жойда бошлаш керак. Туманда ҳозир янги тизимни яратишни бошлаш мумкин бўлган зарурий моддий-техник базага эга бўлган бирорта ташкилот йўқ. Бунга фақатгина истеъмолчи кооперацияси маълум даражада жавоб бериши мумкин. Аммо истеъмолчи кооперациясининг ўзига хос хусусиятлари ва у қишлоқда бажарадиган вазифаларни кўплигини ҳисобга олсак, бу кооперация реализация хизматини ташкил қилиш учун асос бўла олмайди.</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 xml:space="preserve">Бошқаришнинг ҳудудий принципи (тамойили) ҳақидаги масалани ҳаётнинг ўзи кўтармоқда. Бунда аниқ бир ҳудуд (минтақа) чегарасида қишлоқ хўжалигининг ривожланиши билан боғлиқ масалаларнинг бутун мажмуасини ечишда бирликни таъминлаш мумкин бўлади. Бу ишлаб </w:t>
      </w:r>
      <w:r>
        <w:rPr>
          <w:rFonts w:ascii="Bodo_uzb Cyr" w:hAnsi="Bodo_uzb Cyr" w:cs="Bodo_uzb Cyr"/>
          <w:sz w:val="28"/>
          <w:szCs w:val="28"/>
        </w:rPr>
        <w:lastRenderedPageBreak/>
        <w:t>чиқаришнинг ихтисослашуви ва хўжаликлараро кооперациянинг ривожи учун  муҳим аҳамиятга эга. Маҳсулот имшлаб чиқариш даражасига унинг реализацияси ва истеъмолчига етказиб бериш ташкилий шаклининг мос келиши жуда муҳим.</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 xml:space="preserve">Қишлоқ хўжалиги корхоналарининг маҳсулот сотишни ташкил қилиш  вазифаларидан озод қилиниши, бу вазифаларнинг ихтисослашган хизмат томонидан бажарилиши мамлакат иқтисодиётига ижобий таъсир қилади,  деҳқон, фермер ва ширкат хўжаликларига ўз қувватларини фақат ишлаб чиқаришда жамлашга имкон беради, бу эса  хўжаликларнинг ривожланиш суръатини оширади. Натижада фондлар таркибининг ишлаб чиқаришдаги улуши кўпаяди. Қишлоқ хўжалигидаги транспот воситалари сони фақатгина ишлаб чиқариш эҳтиёжлари талаб этадиган миқдор билан чекланади. </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Ҳозирда қишлоқ хўжалиги корхоналари маҳсулотларни етказиб учун зарур бўлган автомашиналар ўрнига ишлоқ хўжалиги корхоналари кўпроқ ишлаб чиқаришни кенгайтириш билан боғлиқ бўлган тракторлар, комбайнлар, ўғитлар ва бошқа воситаларни сотиб олишлари мумкин. Танспорт воситаларининг ягоналигини ихтисослашган ташкилотларда концентрациялашуви улардан юқори унум билан фойдаланишини таъминлайди, маҳсулот ўз хисобидан ташилиши хисобига аграр давлат жойлашуви бўйича дифференциал рентани ўзлаштиради. Натижада қишлоқ хўжалиги корхоналарининг хўжалик юритиш шароитлари тенглашади қолаверса, сотиш бўйича ихтисослашган ташкилотларда реализацияни яхшироқ ташкил қилиш имконияти туғилади. Бу маҳсулот исрофгарчилигини,  сотиш харажатларини камайтиради. Пировард натижада бундай тизимда бевосита алоқаларнинг аҳамияти ортади.</w:t>
      </w:r>
    </w:p>
    <w:p w:rsidR="002C5208" w:rsidRDefault="002C5208" w:rsidP="002C5208">
      <w:pPr>
        <w:ind w:firstLine="709"/>
        <w:jc w:val="both"/>
        <w:rPr>
          <w:rFonts w:ascii="Bodo_uzb" w:hAnsi="Bodo_uzb" w:cs="Bodo_uzb"/>
          <w:sz w:val="28"/>
          <w:szCs w:val="28"/>
        </w:rPr>
      </w:pPr>
    </w:p>
    <w:p w:rsidR="002C5208" w:rsidRDefault="002C5208" w:rsidP="002C5208">
      <w:pPr>
        <w:jc w:val="center"/>
        <w:rPr>
          <w:rFonts w:ascii="Bodo_uzb Cyr" w:hAnsi="Bodo_uzb Cyr" w:cs="Bodo_uzb Cyr"/>
          <w:b/>
          <w:bCs/>
          <w:sz w:val="28"/>
          <w:szCs w:val="28"/>
        </w:rPr>
      </w:pPr>
      <w:r>
        <w:rPr>
          <w:rFonts w:ascii="Bodo_uzb" w:hAnsi="Bodo_uzb" w:cs="Bodo_uzb"/>
          <w:b/>
          <w:bCs/>
          <w:sz w:val="28"/>
          <w:szCs w:val="28"/>
        </w:rPr>
        <w:t>10.</w:t>
      </w:r>
      <w:r>
        <w:rPr>
          <w:rFonts w:ascii="Bodo_uzb Cyr" w:hAnsi="Bodo_uzb Cyr" w:cs="Bodo_uzb Cyr"/>
          <w:b/>
          <w:bCs/>
          <w:sz w:val="28"/>
          <w:szCs w:val="28"/>
        </w:rPr>
        <w:t>3. Тайёрлов тизимининг режали-иқтисодий ва ташкилий амал қилишини такомиллаштириш масалалари</w:t>
      </w:r>
    </w:p>
    <w:p w:rsidR="002C5208" w:rsidRDefault="002C5208" w:rsidP="002C5208">
      <w:pPr>
        <w:ind w:firstLine="709"/>
        <w:jc w:val="both"/>
        <w:rPr>
          <w:rFonts w:ascii="Bodo_uzb" w:hAnsi="Bodo_uzb" w:cs="Bodo_uzb"/>
          <w:sz w:val="28"/>
          <w:szCs w:val="28"/>
        </w:rPr>
      </w:pP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Кейинги пайтларда тайёрлов</w:t>
      </w:r>
      <w:r>
        <w:rPr>
          <w:rFonts w:ascii="Bodo_uzb" w:hAnsi="Bodo_uzb" w:cs="Bodo_uzb"/>
          <w:b/>
          <w:bCs/>
          <w:sz w:val="28"/>
          <w:szCs w:val="28"/>
        </w:rPr>
        <w:t xml:space="preserve"> </w:t>
      </w:r>
      <w:r>
        <w:rPr>
          <w:rFonts w:ascii="Bodo_uzb Cyr" w:hAnsi="Bodo_uzb Cyr" w:cs="Bodo_uzb Cyr"/>
          <w:sz w:val="28"/>
          <w:szCs w:val="28"/>
        </w:rPr>
        <w:t xml:space="preserve"> тизимини такомиллаштириш муаммоси тубдан қайта кўриб чиқилди. Лекин  маҳсулотлар сотиш билан боғлиқ камчиликлар ҳам тўлиқ бартараф этилгани йўқ. Иқтисодий адабиётларда улар фақат режалаштиришдаги нотўғри хисоб-китоб билан боғлиқ тарзда  изоҳланади. Тўғри маҳсулотларни сотиш билан боғлиқ нўқсонлар содир бўлишига нотўғри хисоб-китоблар ҳам муайян даражада таъсир кўрсатаяпти, аммо улар асосий сабаб эмас. Мавжуд узилишлар,</w:t>
      </w:r>
      <w:r>
        <w:rPr>
          <w:rFonts w:ascii="Bodo_uzb" w:hAnsi="Bodo_uzb" w:cs="Bodo_uzb"/>
          <w:b/>
          <w:bCs/>
          <w:sz w:val="28"/>
          <w:szCs w:val="28"/>
        </w:rPr>
        <w:t xml:space="preserve"> </w:t>
      </w:r>
      <w:r>
        <w:rPr>
          <w:rFonts w:ascii="Bodo_uzb Cyr" w:hAnsi="Bodo_uzb Cyr" w:cs="Bodo_uzb Cyr"/>
          <w:sz w:val="28"/>
          <w:szCs w:val="28"/>
        </w:rPr>
        <w:t xml:space="preserve"> агар айтиш жоиз бўлса, ўсиш ва ишлаб чиқаришнинг ривожланиш жараёнидаги қийинчиликлар ҳисобланади. Ривожланаётган ишлаб чиқариш кўпгина янги масалаларни (жумладан, маҳсулот сотиш соҳасида ҳам) илгари суради. Бутун ишлаб чиқариш жараёни барча босқичларда бир текис ривожланишини тақозо қилганда, ҳам оралиқ, ҳам пировард маҳсулотни ишлаб чиқариш бўйича тузилмавий бўғинлар орасидаги иқтисодий муносабат ва алоқалар юксакроқ даражага кўтарилганда бу масалаларнинг долзарблиги ортади. </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 xml:space="preserve">Янги алоқалар нафақат маҳсулот яратганда, балки уни истеъмолчигача ҳаракатлантиришда ҳам вужудга келади. Бу эса уларнинг амалий </w:t>
      </w:r>
      <w:r>
        <w:rPr>
          <w:rFonts w:ascii="Bodo_uzb Cyr" w:hAnsi="Bodo_uzb Cyr" w:cs="Bodo_uzb Cyr"/>
          <w:sz w:val="28"/>
          <w:szCs w:val="28"/>
        </w:rPr>
        <w:lastRenderedPageBreak/>
        <w:t>реализациясини назарда тутади. Бундай реализация алмашув муносабатларини такомиллаштиришда намоён бўлади. Тайёрлов тизимининг амалдаги янги сифат даражаси реализация қилинадиган маҳсулотни ҳисоблаш тизими билан ҳам боғланган. Анъанавий жиҳатдан қишлоқ хўжалиги корхоналаридан давлат тайёрлаш тизимига келтирилган ва одатда, натурал кўринишда бўлган маҳсулот тайёрланадиган маҳсулот</w:t>
      </w:r>
      <w:r>
        <w:rPr>
          <w:rFonts w:ascii="Bodo_uzb" w:hAnsi="Bodo_uzb" w:cs="Bodo_uzb"/>
          <w:b/>
          <w:bCs/>
          <w:sz w:val="28"/>
          <w:szCs w:val="28"/>
        </w:rPr>
        <w:t xml:space="preserve"> </w:t>
      </w:r>
      <w:r>
        <w:rPr>
          <w:rFonts w:ascii="Bodo_uzb Cyr" w:hAnsi="Bodo_uzb Cyr" w:cs="Bodo_uzb Cyr"/>
          <w:sz w:val="28"/>
          <w:szCs w:val="28"/>
        </w:rPr>
        <w:t xml:space="preserve">ҳисобланади. </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 xml:space="preserve">Бундай ёндашувга кўра, қисқа куз даврида барча ўсимликчилик маҳсулотларини бир вақтнинг ўзида йиғиштириш ва  ташиш лозим. Бу иш кунидан фойдаланишда тиғизликка, </w:t>
      </w:r>
      <w:r>
        <w:rPr>
          <w:rFonts w:ascii="Bodo_uzb Cyr" w:hAnsi="Bodo_uzb Cyr" w:cs="Bodo_uzb Cyr"/>
          <w:b/>
          <w:bCs/>
          <w:sz w:val="28"/>
          <w:szCs w:val="28"/>
        </w:rPr>
        <w:t>барча тўрдаги транспорт воситаларни</w:t>
      </w:r>
      <w:r>
        <w:rPr>
          <w:rFonts w:ascii="Bodo_uzb Cyr" w:hAnsi="Bodo_uzb Cyr" w:cs="Bodo_uzb Cyr"/>
          <w:sz w:val="28"/>
          <w:szCs w:val="28"/>
        </w:rPr>
        <w:t xml:space="preserve"> транспортнинг барча турларини меъёрдан ортиқ ишлатилишига олиб келади. Тайёрлов тизими эса бу даврда узлуксиз келтирилаётган кўп миқдордаги маҳсулотни доим ҳам қайта ишлай олмайди. Оқибатда маҳсулот нобуд бўлади, сифати пасаяди.</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Қишлоқ хўжалиги корхоналарида омборлар қурилса, баъзи турдаги  маҳсулотларни йиғиштириб олиб, шаҳарларга – тайёрлов ташкилотларига жўнатиш зарурати йўқолади. Муайян маҳсулот (дон, сабзавот, мева ва ҳ.)ларнинг бир қисми хўжаликларнинг ўзида сақланиши ва зарур ҳолда истеъмол жойига жўнатилиши мумкин. Таъкидлаб ўтамизки, тайёрлов ишларини ташкил этишнинг бундай шакли анча катта фойда келтиради. Чунончи:</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биринчидан, тайёрлов жараёнидаги тиғизликни камайтиради, транспортга эҳтиёжни пасайтиради, маҳсулотнинг оқилона ишлатилишини таъминлайди, пировард натижада хомашё ва истеъмол фондлари ҳажмини оширади;</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иккинчидан, агросаноат интеграцияси, қишлоқ хўжалиги корхоналарининг бевосита ўзида қайта ишлаш қуваатлари ривожи баъзи турдаги қишлоқ хўжалиги маҳсулотларини нафақат натурал холида, балки қайта ишланган кўринишда ҳам сотиш масалаларини ҳал этади. Бу пировард мақсадларга мувофиқ келади.</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Амалиётда эса маҳсулотларни қайта ишлаш бўйича ишлаб чиқариш қувватларига эга бўлган ҳудудлардаги кўпгина қишлоқ хўжалиги корхоналари ўз маҳсулотларини натура кўринишида сотишаяпти. Масалан, «Бухоротекс» АЖ пахта толаси етишмаслиги туфайли тўла қувват билан ишламаяпти. Бу ҳолат тайёрлов ишларини</w:t>
      </w:r>
      <w:r>
        <w:rPr>
          <w:rFonts w:ascii="Bodo_uzb" w:hAnsi="Bodo_uzb" w:cs="Bodo_uzb"/>
          <w:b/>
          <w:bCs/>
          <w:sz w:val="28"/>
          <w:szCs w:val="28"/>
        </w:rPr>
        <w:t xml:space="preserve"> </w:t>
      </w:r>
      <w:r>
        <w:rPr>
          <w:rFonts w:ascii="Bodo_uzb Cyr" w:hAnsi="Bodo_uzb Cyr" w:cs="Bodo_uzb Cyr"/>
          <w:sz w:val="28"/>
          <w:szCs w:val="28"/>
        </w:rPr>
        <w:t xml:space="preserve">режалаштириш амалиётида ҳисобга олиниши лозим. </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 xml:space="preserve">Яримфабрикатлар, консервалар ва ҳоказоларга ишлатилган маҳсулотлар  савдо ташкилотларига қайта ишланган ҳолда сотилиши лозим. Бу савдода қишлоқ хўжалиги маҳсулотларининг ассортиментини кенгайтиради, бу қолаверса, ёрдамчи ишлаб чиқаришнинг иқтисодий самарадорлигига ижобий таъсир кўрсатади. </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 xml:space="preserve">Мамлакатдаги хўжаликларда ёрдамчи корхоналар маҳсулотининг рентабеллик даражаси бир-биридан сезиларли даражада фарқ қилади. Бунинг сабаблари хилма-хилдир. Аммо, улар қайси каналлар орқали сотилаётгани кузатилса, маълум бўладики, маҳсулот расман ташкил этилган каналлар </w:t>
      </w:r>
      <w:r>
        <w:rPr>
          <w:rFonts w:ascii="Bodo_uzb Cyr" w:hAnsi="Bodo_uzb Cyr" w:cs="Bodo_uzb Cyr"/>
          <w:sz w:val="28"/>
          <w:szCs w:val="28"/>
        </w:rPr>
        <w:lastRenderedPageBreak/>
        <w:t>орқали қанча кўп  реализация қилинса, самарадорлик шунчалик юқори бўлади.</w:t>
      </w:r>
    </w:p>
    <w:p w:rsidR="002C5208" w:rsidRDefault="002C5208" w:rsidP="002C5208">
      <w:pPr>
        <w:ind w:firstLine="702"/>
        <w:jc w:val="both"/>
        <w:rPr>
          <w:rFonts w:ascii="Bodo_uzb Cyr" w:hAnsi="Bodo_uzb Cyr" w:cs="Bodo_uzb Cyr"/>
          <w:sz w:val="28"/>
          <w:szCs w:val="28"/>
        </w:rPr>
      </w:pPr>
      <w:r>
        <w:rPr>
          <w:rFonts w:ascii="Bodo_uzb Cyr" w:hAnsi="Bodo_uzb Cyr" w:cs="Bodo_uzb Cyr"/>
          <w:sz w:val="28"/>
          <w:szCs w:val="28"/>
        </w:rPr>
        <w:t>Қишлоқ хўжалиги маҳсулотларни тайёрлашни ташкил этиш шакллари ва усулларини такомиллаштириш жараёнидаги йўналишлардан бири уларнинг истеъмолчигача ҳаракатланишини тўхтовчи тайёрлов тизими бўғинларини қисқартиришдир. Мавжуд тайёрлов тизимининг йириклги ва кўп қирралилиги қўшимча харажатларни юзага келтиради, бу эса маҳсулот баҳосини оширади.</w:t>
      </w:r>
    </w:p>
    <w:p w:rsidR="002C5208" w:rsidRDefault="002C5208" w:rsidP="002C5208">
      <w:pPr>
        <w:ind w:firstLine="702"/>
        <w:jc w:val="both"/>
        <w:rPr>
          <w:rFonts w:ascii="Bodo_uzb Cyr" w:hAnsi="Bodo_uzb Cyr" w:cs="Bodo_uzb Cyr"/>
          <w:sz w:val="28"/>
          <w:szCs w:val="28"/>
        </w:rPr>
      </w:pPr>
      <w:r>
        <w:rPr>
          <w:rFonts w:ascii="Bodo_uzb Cyr" w:hAnsi="Bodo_uzb Cyr" w:cs="Bodo_uzb Cyr"/>
          <w:sz w:val="28"/>
          <w:szCs w:val="28"/>
        </w:rPr>
        <w:t>Маҳсулот реализацияси жараёнининг кўп поғоналилигига барҳам бериш имконини яратувчи асосий йўналиш – бевосита (тўғридан-тўғри) алоқаларни ривожлантиришдир. Бевосита алоқалар – бир томондан, ширкат, деҳқон, фермер хўжаликлари ва бирлашмалар, бошқа томондан, тайёрлов ва савдо ташкилотлари, қишлоқ хўжалиги маҳсулотларини қайта ишловчи корхоналар ўртасида маҳсулот сотиш бўйича ўрнатиладиган ўзаро муносабатлар тизимидир. Бу тизим шундай алоқалар ўрнатишни назарда тутадики, улар маҳсулот сотиш ва унинг сифатини сақлаш бўйича иккала контрагентнинг иқтисодий самарали ишини таъминловчи масалалар (вазифалари) тезроқ ҳал этилишига имкон беради. Бевосита алоқаларнинг самарадорлиги ва амал қилиши даражаси контрагентларнинг давомий ва доимий ўзаро муносабатлари жараёнида ортиб боради.</w:t>
      </w:r>
    </w:p>
    <w:p w:rsidR="002C5208" w:rsidRDefault="002C5208" w:rsidP="002C5208">
      <w:pPr>
        <w:ind w:firstLine="709"/>
        <w:jc w:val="both"/>
        <w:rPr>
          <w:rFonts w:ascii="Bodo_uzb" w:hAnsi="Bodo_uzb" w:cs="Bodo_uzb"/>
          <w:b/>
          <w:bCs/>
          <w:sz w:val="28"/>
          <w:szCs w:val="28"/>
        </w:rPr>
      </w:pPr>
      <w:r>
        <w:rPr>
          <w:rFonts w:ascii="Bodo_uzb Cyr" w:hAnsi="Bodo_uzb Cyr" w:cs="Bodo_uzb Cyr"/>
          <w:sz w:val="28"/>
          <w:szCs w:val="28"/>
        </w:rPr>
        <w:t xml:space="preserve">Аммо контрагентлар ўзаро муносабатларининг ташкилий шакли фақатгина ташкилий-техник томонни тавсифлайди. Бевосита алоқалар–шундай ўлчовдаги жамиятнинг режали ривожланиши шароитларида товар-пул муносабатларини йўлга қўйишнинг амалдаги иқтисодий омиллари ҳисобланган таклиф ва истеъмол талаби ўртасидаги мувофиқлик асосида маҳсулотни реализация қилиш ва ишлаб чиқаришни тез яхшилашнинг иқтисодий шарти ҳамдир. </w:t>
      </w:r>
      <w:r>
        <w:rPr>
          <w:rFonts w:ascii="Bodo_uzb" w:hAnsi="Bodo_uzb" w:cs="Bodo_uzb"/>
          <w:b/>
          <w:bCs/>
          <w:sz w:val="28"/>
          <w:szCs w:val="28"/>
        </w:rPr>
        <w:t xml:space="preserve"> </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Бевосита алоқаларнинг асосий устунликларидан бири шундаки, бунда маҳсулотнинг ишлаб чиқаришдан истеъмолчига ўтиб бориши тезлашади. Бунда айланма тезлиги жадаллашишига, муомала харажатлари қисқаришига эришилади. Бевосита алоқалар маҳсулот ҳаракатининг барча босқичлари устидан муайён даражада назорат ўрнатишга имкон беради.</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Қишлоқ хўжалиги ишлаб чиқариши ривожининг замонавий босқичи учун бевосита алоқалар ривожини эътиборга олувчи бир қатор тенденция (йўналиш)лар хос. Бевосита алоқалар талабларига ихтисослашган ва концентрланган ишлаб чиқариш тўлароқ жавоб беради. Тайёрловчи у ёки бу маҳсулотни етказиб беришини битта ишлаб чиқарувчи амалга оширишидан манфаатдор. Ўз навбатида, қишлоқ хўжалиги корхонаси учун битта ёки камида минимал сондаги тайёрловчига эга бўлиш фойдали. Бу маҳсулотни яхшироқ ва камроқ харажат билан сотишга имкон беради. Демак, бевосита алоқалар қишлоқ хўжалиги ишлаб чиқаришининг ихтисослашув ва концентрация йўлидан ривожланишининг муҳим шартлари ҳисобланади.</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 xml:space="preserve">Хўжаликлараро кооперация асосида ихтисослашув кўп тармоқли хўжаликлар тугатилишига олиб келади. Тор ихтисосдаги хўжаликлар эндиликда маҳсулот сотиш масалаларини ҳал қиладиган бирлашмага </w:t>
      </w:r>
      <w:r>
        <w:rPr>
          <w:rFonts w:ascii="Bodo_uzb Cyr" w:hAnsi="Bodo_uzb Cyr" w:cs="Bodo_uzb Cyr"/>
          <w:sz w:val="28"/>
          <w:szCs w:val="28"/>
        </w:rPr>
        <w:lastRenderedPageBreak/>
        <w:t>кирадилар. Бундай ташкилотда вазифанинг бўлиниши каби ҳолат юз беради. Корхоналар – маҳсулотни ишлаб чиқариш, бирлашма – уни сотиш ҳақида бош қотирадилар. Бу узоқ муддатли алоқаларни ўрнатишга ўтиш учун имкон беради, у эса тайёрлов жараёнларини</w:t>
      </w:r>
      <w:r>
        <w:rPr>
          <w:rFonts w:ascii="Bodo_uzb" w:hAnsi="Bodo_uzb" w:cs="Bodo_uzb"/>
          <w:b/>
          <w:bCs/>
          <w:sz w:val="28"/>
          <w:szCs w:val="28"/>
        </w:rPr>
        <w:t xml:space="preserve"> </w:t>
      </w:r>
      <w:r>
        <w:rPr>
          <w:rFonts w:ascii="Bodo_uzb Cyr" w:hAnsi="Bodo_uzb Cyr" w:cs="Bodo_uzb Cyr"/>
          <w:sz w:val="28"/>
          <w:szCs w:val="28"/>
        </w:rPr>
        <w:t xml:space="preserve"> ташкил қилишнинг бутун тизимини тубдан яхшилайди.</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 xml:space="preserve">Реализация жараёнидаги бевосита алоқаларнинг кейинги ривожи қишлоқ хўжалиги ишлаб чиқариши замонавий жараёнининг бошқа объектив талаблари томонидан ҳам тақозо қилинади. Реализация жараёнида бевосита алоқалар тизими қишлоқ хўжалиги корхоналари ва агросаноат бирлашмаларининг мустақиллигини ифодалаш шаклларидан бири ҳисобланади. Бевосита алоқалар орқали истеъмолчи ишлаб чиқариш жараёнига янада тезкор таъсир ўтказиш имконига эга бўлади. </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Шу томондан бевосита алоқалар режалаштириш элементи сифатида намоён бўлади. Айнан савдо, тайёрлов ташкилотлари, қайта ишлаш саноати корхоналари билан бевосита алоқа жараёнида (қишлоқ хўжалигига буюртмалар тизимини татбиқ қилишга мақбул шароитлар яратилади) контрактация тизими ривожланиши мумкин. Бу тизим қишлоқ хўжалиги корхоналари (умумдавлат режа ва вазифалари доирасида) мустақиллигининг кенгайишига кўмаклашади. Бундай шаклларга ўтиш нафақат қишлоқ хўжалиги ишлаб чиқариши манфаатларига, балки савдо ташкилотлари ва қайта ишлаш саноати корхоналари манфаатларига ҳам жавоб беради, чунки бу уларнинг зарурий ассортиментдаги маҳсулот ва хомашёлар билан кафолатли ва бир текис таъминланишига шароит яратади.</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Маҳсулотнинг бевосита ишлаб чиқарувчилардан олиниши савдо ташкилотларини маҳсулот заготовкаси</w:t>
      </w:r>
      <w:r>
        <w:rPr>
          <w:rFonts w:ascii="Bodo_uzb" w:hAnsi="Bodo_uzb" w:cs="Bodo_uzb"/>
          <w:b/>
          <w:bCs/>
          <w:sz w:val="28"/>
          <w:szCs w:val="28"/>
        </w:rPr>
        <w:t xml:space="preserve"> </w:t>
      </w:r>
      <w:r>
        <w:rPr>
          <w:rFonts w:ascii="Bodo_uzb Cyr" w:hAnsi="Bodo_uzb Cyr" w:cs="Bodo_uzb Cyr"/>
          <w:sz w:val="28"/>
          <w:szCs w:val="28"/>
        </w:rPr>
        <w:t>билан боғлиқ қўшимча чиқимлардан озод қилади, чунки улар тайёрлов ташкилотларидан маҳсулот олганларида маълум бир суммани уларга тўлайдилар. Бу эса, бевосита алоқаларни татбиқ қилиш рағбатларидан бири ҳисобланади. Қишлоқ хўжалиги корхоналари иқтисодиётининг мустаҳкамланиши, ишлаб чиқариш бирлашмалари ва концентрациялари яратилиши билан хўжаликларда музлатгичлар ва сабзавот омборлари барпо этиш имкони туғилди. Бу, шунингдек, савдо ташкилотларининг бундай хўжаликлар билан мустаҳкамроқ муносабатлар ўрнатиш манфаатдорлигини ҳосил қилади, чунки сақлаш жойларининг мавжудлиги маҳсулотнинг бир мунча текисроқ етказиб беришини таъминлайди. Бевосита алоқаларнинг ривожланишида ўз маҳсулотларини бевосита савдо ташкилотларига реализация қилганда тўловни чакана нархларда (савдо чегирмасини айириб ташлаган ҳолда) оладиган корхоналар ва бирлашмалар ҳам манфаатдор, зеро бу уларнинг иқтисодиётига ижобий таъсир қилади.</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Тайёрлов ташкилотлари моддий-техника асосининг мустаҳкамланиши билан бевосита алоқаларнинг ривожланишига ҳам объектив шароитлар вужудга келади. Чунки маҳсулотни етказиб бериш шартларидан бири тайёрловчи унинг нафақат режадаги миқдори, балки барча ортиқча қисмини ҳам қабул қилишга тайёрлиги ҳисобланади. Бунга эса, тайёрловчи фақатгина сақлаш иншоотлари мавжуд ҳоллардагина мувофиқ бўлади.</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lastRenderedPageBreak/>
        <w:t>Назарда тутиш керакки, реализация жараёнида бевосита алоқаларнинг келажакдаги ривожи маҳсулот сифати объектив баҳоланишига кўмаклашади, ҳозирда эса улгуржи базалар мумкин бўлган йўқотишларга қарши ўзларини «суғурта» қилиб, маҳсулотлар ҳажмини пасайтирмоқдалар ва чегирма фоизларини атайлаб кўтармоқдалар.</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Бевосита алоқалар ривожи заготовкаларни</w:t>
      </w:r>
      <w:r>
        <w:rPr>
          <w:rFonts w:ascii="Bodo_uzb" w:hAnsi="Bodo_uzb" w:cs="Bodo_uzb"/>
          <w:b/>
          <w:bCs/>
          <w:sz w:val="28"/>
          <w:szCs w:val="28"/>
        </w:rPr>
        <w:t xml:space="preserve"> </w:t>
      </w:r>
      <w:r>
        <w:rPr>
          <w:rFonts w:ascii="Bodo_uzb Cyr" w:hAnsi="Bodo_uzb Cyr" w:cs="Bodo_uzb Cyr"/>
          <w:sz w:val="28"/>
          <w:szCs w:val="28"/>
        </w:rPr>
        <w:t xml:space="preserve">ташкил этишнинг бошқа шакллари, жумладан, улгуржи савдо тизими билан ҳам оқилона қўшилиши зарур. Улгуржи савдо ҳар доим ҳам муомала жараёнини узайтирувчи бўғин ҳисобланмайди. Ишлаб чиқариш концентрациясида қишлоқ хўжалиги маҳсулотларининг товарлилик ошган ва ассортименти кенгайган шароитда улгуржи савдо бу турдаги маҳсулотларни реализация қилишнинг самарадор шакли бўлиб қолади. У ҳосил бўлган истеъмолчи талабидан келиб чиқиб, маҳсулотнинг оқилона тақсимотини таъминлайди. </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Бавосита алоқаларни ташкил этишни яхшилашда тайёрлов ташкилотлари томонидан ҳеч бўлмаганда баъзи турдаги ўсимликчилик маҳсулотларининг бевосита даланинг ўзида қабул қилиш ҳам алоҳида аҳамиятга эга. Булар дала ишлари тезлигини пасайтиради. Маълумки, йиғим-терим ва топшириш ишлари ҳажми ортганда ёз-куз ойларида маҳсулотни жойида қабул қилиш билан қишлоқ хўжалиги корхоналарини сотиш ташвишидан ҳатто қисман озод қилинганда ҳам, уларда кучларни бошқа ишларни тугатиш учун сафарбар қилиш имкони кенгаяди. Аммо кўпинча «маҳсулотни далада қабул қилиш» тушунчаси тайёрлов ташкилотлари ўз транспортида маҳсулотни тўғридан-тўғри даладан олиб чиқиб кетади, деган маънода тушунилади. Бу ерда фақат ишнинг ташкилий шакли устида гап кетмоқда. Бундай соддалашган ёндашув шунга олиб келмоқдаги, маҳсулот сотишни ташкил этишнинг бу шакли ҳозирча кенг тарқалмаяпти. Лекин ташкилий томон билан бир қаторда реализациянинг бу шакли иқтисодий моҳияти жиҳатидан кам аҳамиятли эмас. Маҳсулотнинг бутун партиясини унинг учун аввалдан аванс тўлиб далада қабул қилиш ҳақидаги келишув ҳар иккала контрагентга ўзаро мажбуриятлар юклайди. Тайёрлов ташкилоти маҳсулот учун аванс тўлаб, албатта, барча имкониятларини ишга солиб, уни олиб чиқиб кетишга интилади. Олинган пул аванси қишлоқ хўжалиги корхонасини албатта аванс учун маҳсулот билан ҳисоблашишга мажбур қилади.</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Ундан ташқари, маҳсулот учун аванс бериш билан ҳисоб-китоб қилиш шакли пулни хўжалик айланмасига нафақат эртароқ киритишга, балки уларни шу маҳсулот турини етиштиришда банд бўлганларни моддий рағбатлантириш учун оператив ишлатишга ҳам имкон беради.</w:t>
      </w:r>
    </w:p>
    <w:p w:rsidR="002C5208" w:rsidRDefault="002C5208" w:rsidP="002C5208">
      <w:pPr>
        <w:ind w:firstLine="709"/>
        <w:jc w:val="both"/>
        <w:rPr>
          <w:rFonts w:ascii="Bodo_uzb Cyr" w:hAnsi="Bodo_uzb Cyr" w:cs="Bodo_uzb Cyr"/>
          <w:sz w:val="28"/>
          <w:szCs w:val="28"/>
        </w:rPr>
      </w:pPr>
      <w:r>
        <w:rPr>
          <w:rFonts w:ascii="Bodo_uzb Cyr" w:hAnsi="Bodo_uzb Cyr" w:cs="Bodo_uzb Cyr"/>
          <w:sz w:val="28"/>
          <w:szCs w:val="28"/>
        </w:rPr>
        <w:t>Бевосита алоқаларнинг иқтисодий моҳияти шунда кўринадики, улар маҳсулот сотишнинг катта кафолатини яратиш билан қишлоқ хўжалиги маҳсулотлари харид нархига киритилган барча потенциал имкониятларни юзага чиқаришнинг холисона белгилари ҳисобланади, шу тариқа ишлаб чиқариш унумдорлиги ошишининг энг муҳим омили сифатида иштирок этади.</w:t>
      </w:r>
    </w:p>
    <w:p w:rsidR="002C5208" w:rsidRDefault="002C5208" w:rsidP="002C5208">
      <w:pPr>
        <w:ind w:firstLine="709"/>
        <w:jc w:val="center"/>
        <w:rPr>
          <w:rFonts w:ascii="Bodo_uzb" w:hAnsi="Bodo_uzb" w:cs="Bodo_uzb"/>
          <w:b/>
          <w:bCs/>
          <w:sz w:val="28"/>
          <w:szCs w:val="28"/>
        </w:rPr>
      </w:pPr>
    </w:p>
    <w:p w:rsidR="002C5208" w:rsidRDefault="002C5208" w:rsidP="002C5208">
      <w:pPr>
        <w:ind w:firstLine="709"/>
        <w:jc w:val="center"/>
        <w:rPr>
          <w:rFonts w:ascii="Bodo_uzb Cyr" w:hAnsi="Bodo_uzb Cyr" w:cs="Bodo_uzb Cyr"/>
          <w:b/>
          <w:bCs/>
          <w:sz w:val="28"/>
          <w:szCs w:val="28"/>
        </w:rPr>
      </w:pPr>
      <w:r>
        <w:rPr>
          <w:rFonts w:ascii="Bodo_uzb Cyr" w:hAnsi="Bodo_uzb Cyr" w:cs="Bodo_uzb Cyr"/>
          <w:b/>
          <w:bCs/>
          <w:sz w:val="28"/>
          <w:szCs w:val="28"/>
        </w:rPr>
        <w:lastRenderedPageBreak/>
        <w:t>Таянч иборалар:</w:t>
      </w:r>
    </w:p>
    <w:p w:rsidR="002C5208" w:rsidRDefault="002C5208" w:rsidP="002C5208">
      <w:pPr>
        <w:numPr>
          <w:ilvl w:val="0"/>
          <w:numId w:val="3"/>
        </w:numPr>
        <w:rPr>
          <w:rFonts w:ascii="Bodo_uzb Cyr" w:hAnsi="Bodo_uzb Cyr" w:cs="Bodo_uzb Cyr"/>
          <w:sz w:val="28"/>
          <w:szCs w:val="28"/>
        </w:rPr>
      </w:pPr>
      <w:r>
        <w:rPr>
          <w:rFonts w:ascii="Bodo_uzb Cyr" w:hAnsi="Bodo_uzb Cyr" w:cs="Bodo_uzb Cyr"/>
          <w:sz w:val="28"/>
          <w:szCs w:val="28"/>
        </w:rPr>
        <w:t>Тайёрлов тизими</w:t>
      </w:r>
    </w:p>
    <w:p w:rsidR="002C5208" w:rsidRDefault="002C5208" w:rsidP="002C5208">
      <w:pPr>
        <w:numPr>
          <w:ilvl w:val="0"/>
          <w:numId w:val="3"/>
        </w:numPr>
        <w:rPr>
          <w:rFonts w:ascii="Bodo_uzb Cyr" w:hAnsi="Bodo_uzb Cyr" w:cs="Bodo_uzb Cyr"/>
          <w:sz w:val="28"/>
          <w:szCs w:val="28"/>
        </w:rPr>
      </w:pPr>
      <w:r>
        <w:rPr>
          <w:rFonts w:ascii="Bodo_uzb Cyr" w:hAnsi="Bodo_uzb Cyr" w:cs="Bodo_uzb Cyr"/>
          <w:sz w:val="28"/>
          <w:szCs w:val="28"/>
        </w:rPr>
        <w:t>Технологик ва функционал хизматлар</w:t>
      </w:r>
    </w:p>
    <w:p w:rsidR="002C5208" w:rsidRDefault="002C5208" w:rsidP="002C5208">
      <w:pPr>
        <w:numPr>
          <w:ilvl w:val="0"/>
          <w:numId w:val="3"/>
        </w:numPr>
        <w:rPr>
          <w:rFonts w:ascii="Bodo_uzb Cyr" w:hAnsi="Bodo_uzb Cyr" w:cs="Bodo_uzb Cyr"/>
          <w:sz w:val="28"/>
          <w:szCs w:val="28"/>
        </w:rPr>
      </w:pPr>
      <w:r>
        <w:rPr>
          <w:rFonts w:ascii="Bodo_uzb Cyr" w:hAnsi="Bodo_uzb Cyr" w:cs="Bodo_uzb Cyr"/>
          <w:sz w:val="28"/>
          <w:szCs w:val="28"/>
        </w:rPr>
        <w:t>Агросаноат кооперацияси</w:t>
      </w:r>
    </w:p>
    <w:p w:rsidR="002C5208" w:rsidRDefault="002C5208" w:rsidP="002C5208">
      <w:pPr>
        <w:numPr>
          <w:ilvl w:val="0"/>
          <w:numId w:val="3"/>
        </w:numPr>
        <w:rPr>
          <w:rFonts w:ascii="Bodo_uzb Cyr" w:hAnsi="Bodo_uzb Cyr" w:cs="Bodo_uzb Cyr"/>
          <w:sz w:val="28"/>
          <w:szCs w:val="28"/>
        </w:rPr>
      </w:pPr>
      <w:r>
        <w:rPr>
          <w:rFonts w:ascii="Bodo_uzb Cyr" w:hAnsi="Bodo_uzb Cyr" w:cs="Bodo_uzb Cyr"/>
          <w:sz w:val="28"/>
          <w:szCs w:val="28"/>
        </w:rPr>
        <w:t>Махсулот сотиш тизими</w:t>
      </w:r>
    </w:p>
    <w:p w:rsidR="002C5208" w:rsidRDefault="002C5208" w:rsidP="002C5208">
      <w:pPr>
        <w:numPr>
          <w:ilvl w:val="0"/>
          <w:numId w:val="3"/>
        </w:numPr>
        <w:rPr>
          <w:rFonts w:ascii="Bodo_uzb Cyr" w:hAnsi="Bodo_uzb Cyr" w:cs="Bodo_uzb Cyr"/>
          <w:sz w:val="28"/>
          <w:szCs w:val="28"/>
        </w:rPr>
      </w:pPr>
      <w:r>
        <w:rPr>
          <w:rFonts w:ascii="Bodo_uzb Cyr" w:hAnsi="Bodo_uzb Cyr" w:cs="Bodo_uzb Cyr"/>
          <w:sz w:val="28"/>
          <w:szCs w:val="28"/>
        </w:rPr>
        <w:t>Тўғридан-тўғри алоқалар</w:t>
      </w:r>
    </w:p>
    <w:p w:rsidR="002C5208" w:rsidRDefault="002C5208" w:rsidP="002C5208">
      <w:pPr>
        <w:numPr>
          <w:ilvl w:val="0"/>
          <w:numId w:val="3"/>
        </w:numPr>
        <w:rPr>
          <w:rFonts w:ascii="Bodo_uzb Cyr" w:hAnsi="Bodo_uzb Cyr" w:cs="Bodo_uzb Cyr"/>
          <w:sz w:val="28"/>
          <w:szCs w:val="28"/>
        </w:rPr>
      </w:pPr>
      <w:r>
        <w:rPr>
          <w:rFonts w:ascii="Bodo_uzb Cyr" w:hAnsi="Bodo_uzb Cyr" w:cs="Bodo_uzb Cyr"/>
          <w:sz w:val="28"/>
          <w:szCs w:val="28"/>
        </w:rPr>
        <w:t>Хўжаликлар аро кооперация</w:t>
      </w:r>
    </w:p>
    <w:p w:rsidR="002C5208" w:rsidRDefault="002C5208" w:rsidP="002C5208">
      <w:pPr>
        <w:numPr>
          <w:ilvl w:val="0"/>
          <w:numId w:val="3"/>
        </w:numPr>
        <w:rPr>
          <w:rFonts w:ascii="Bodo_uzb Cyr" w:hAnsi="Bodo_uzb Cyr" w:cs="Bodo_uzb Cyr"/>
          <w:sz w:val="28"/>
          <w:szCs w:val="28"/>
        </w:rPr>
      </w:pPr>
      <w:r>
        <w:rPr>
          <w:rFonts w:ascii="Bodo_uzb Cyr" w:hAnsi="Bodo_uzb Cyr" w:cs="Bodo_uzb Cyr"/>
          <w:sz w:val="28"/>
          <w:szCs w:val="28"/>
        </w:rPr>
        <w:t>Махсулот учун аванс бериш</w:t>
      </w:r>
    </w:p>
    <w:p w:rsidR="002C5208" w:rsidRDefault="002C5208" w:rsidP="002C5208">
      <w:pPr>
        <w:ind w:firstLine="709"/>
        <w:jc w:val="both"/>
        <w:rPr>
          <w:rFonts w:ascii="Bodo_uzb" w:hAnsi="Bodo_uzb" w:cs="Bodo_uzb"/>
          <w:sz w:val="28"/>
          <w:szCs w:val="28"/>
        </w:rPr>
      </w:pPr>
    </w:p>
    <w:p w:rsidR="002C5208" w:rsidRDefault="002C5208" w:rsidP="002C5208">
      <w:pPr>
        <w:jc w:val="center"/>
        <w:rPr>
          <w:rFonts w:ascii="Bodo_uzb Cyr" w:hAnsi="Bodo_uzb Cyr" w:cs="Bodo_uzb Cyr"/>
          <w:b/>
          <w:bCs/>
          <w:sz w:val="28"/>
          <w:szCs w:val="28"/>
        </w:rPr>
      </w:pPr>
      <w:r>
        <w:rPr>
          <w:rFonts w:ascii="Bodo_uzb Cyr" w:hAnsi="Bodo_uzb Cyr" w:cs="Bodo_uzb Cyr"/>
          <w:b/>
          <w:bCs/>
          <w:sz w:val="28"/>
          <w:szCs w:val="28"/>
        </w:rPr>
        <w:t>Қисқача хулосалар</w:t>
      </w:r>
    </w:p>
    <w:p w:rsidR="002C5208" w:rsidRDefault="002C5208" w:rsidP="002C5208">
      <w:pPr>
        <w:ind w:firstLine="709"/>
        <w:jc w:val="both"/>
        <w:rPr>
          <w:rFonts w:ascii="Bodo_uzb" w:hAnsi="Bodo_uzb" w:cs="Bodo_uzb"/>
          <w:b/>
          <w:bCs/>
          <w:sz w:val="28"/>
          <w:szCs w:val="28"/>
        </w:rPr>
      </w:pPr>
    </w:p>
    <w:p w:rsidR="002C5208" w:rsidRDefault="002C5208" w:rsidP="002C5208">
      <w:pPr>
        <w:ind w:firstLine="709"/>
        <w:jc w:val="both"/>
        <w:textAlignment w:val="auto"/>
        <w:rPr>
          <w:rFonts w:ascii="Bodo_uzb Cyr" w:hAnsi="Bodo_uzb Cyr" w:cs="Bodo_uzb Cyr"/>
          <w:sz w:val="28"/>
          <w:szCs w:val="28"/>
        </w:rPr>
      </w:pPr>
      <w:r>
        <w:rPr>
          <w:rFonts w:ascii="Bodo_uzb Cyr" w:hAnsi="Bodo_uzb Cyr" w:cs="Bodo_uzb Cyr"/>
          <w:sz w:val="28"/>
          <w:szCs w:val="28"/>
        </w:rPr>
        <w:t xml:space="preserve">Хўжаликнинг йўллар, магистраллар, қайта ишловчи корхоналар ва тайёрлов базаларига нисбатан жойлашуви омили маҳсулот реализацияси бўйича транспорт ва бошқа харажатларнинг даражасини белгилайди. </w:t>
      </w:r>
    </w:p>
    <w:p w:rsidR="002C5208" w:rsidRDefault="002C5208" w:rsidP="002C5208">
      <w:pPr>
        <w:ind w:firstLine="709"/>
        <w:jc w:val="both"/>
        <w:textAlignment w:val="auto"/>
        <w:rPr>
          <w:rFonts w:ascii="Bodo_uzb Cyr" w:hAnsi="Bodo_uzb Cyr" w:cs="Bodo_uzb Cyr"/>
          <w:sz w:val="28"/>
          <w:szCs w:val="28"/>
        </w:rPr>
      </w:pPr>
      <w:r>
        <w:rPr>
          <w:rFonts w:ascii="Bodo_uzb Cyr" w:hAnsi="Bodo_uzb Cyr" w:cs="Bodo_uzb Cyr"/>
          <w:sz w:val="28"/>
          <w:szCs w:val="28"/>
        </w:rPr>
        <w:t xml:space="preserve">Маҳсулот сотиш бўйича хўжаликлараро хизмат умумий озиқ-овқат конвейери – ширкат, деҳқон ва фермер хўжаликлари, транспорт ва қайта ишловчи корхоналар тизимида муҳим бўғинларга айланиб боради. </w:t>
      </w:r>
    </w:p>
    <w:p w:rsidR="002C5208" w:rsidRDefault="002C5208" w:rsidP="002C5208">
      <w:pPr>
        <w:ind w:firstLine="709"/>
        <w:jc w:val="both"/>
        <w:textAlignment w:val="auto"/>
        <w:rPr>
          <w:rFonts w:ascii="Bodo_uzb Cyr" w:hAnsi="Bodo_uzb Cyr" w:cs="Bodo_uzb Cyr"/>
          <w:sz w:val="28"/>
          <w:szCs w:val="28"/>
        </w:rPr>
      </w:pPr>
      <w:r>
        <w:rPr>
          <w:rFonts w:ascii="Bodo_uzb Cyr" w:hAnsi="Bodo_uzb Cyr" w:cs="Bodo_uzb Cyr"/>
          <w:sz w:val="28"/>
          <w:szCs w:val="28"/>
        </w:rPr>
        <w:t>Қишлоқ хўжалиги корхоналарининг маҳсулот сотишни ташкил қилиш бўйича вазифалардан озод қилиниши ва бу вазифаларнинг ихтисослашган хизмат томонидан бажарилиши мамлакат иқтисодиётига ижобий таъсир қилади.</w:t>
      </w:r>
    </w:p>
    <w:p w:rsidR="002C5208" w:rsidRDefault="002C5208" w:rsidP="002C5208">
      <w:pPr>
        <w:ind w:firstLine="709"/>
        <w:jc w:val="both"/>
        <w:textAlignment w:val="auto"/>
        <w:rPr>
          <w:rFonts w:ascii="Bodo_uzb Cyr" w:hAnsi="Bodo_uzb Cyr" w:cs="Bodo_uzb Cyr"/>
          <w:sz w:val="28"/>
          <w:szCs w:val="28"/>
        </w:rPr>
      </w:pPr>
      <w:r>
        <w:rPr>
          <w:rFonts w:ascii="Bodo_uzb Cyr" w:hAnsi="Bodo_uzb Cyr" w:cs="Bodo_uzb Cyr"/>
          <w:sz w:val="28"/>
          <w:szCs w:val="28"/>
        </w:rPr>
        <w:t>Маҳсулот қайси каналлар орқали реализация қилиниши кузатилса, хулоса қилиш мумкин: маҳсулот расман ташкил этилган каналлар орқали қанчалик кўп реализация қилинса, самарадорлик шунчалик юқори. Реализация жараёнида бевосита алоқаларнинг келажакдаги ривожи маҳсулот сифатининг объектив баҳоланишига кўмаклашади</w:t>
      </w:r>
    </w:p>
    <w:p w:rsidR="002C5208" w:rsidRDefault="002C5208" w:rsidP="002C5208">
      <w:pPr>
        <w:ind w:firstLine="709"/>
        <w:jc w:val="both"/>
        <w:rPr>
          <w:rFonts w:ascii="Bodo_uzb" w:hAnsi="Bodo_uzb" w:cs="Bodo_uzb"/>
          <w:sz w:val="28"/>
          <w:szCs w:val="28"/>
        </w:rPr>
      </w:pPr>
    </w:p>
    <w:p w:rsidR="002C5208" w:rsidRDefault="002C5208" w:rsidP="002C5208">
      <w:pPr>
        <w:pStyle w:val="8"/>
        <w:ind w:firstLine="0"/>
        <w:rPr>
          <w:rFonts w:ascii="Bodo_uzb Cyr" w:hAnsi="Bodo_uzb Cyr" w:cs="Bodo_uzb Cyr"/>
          <w:spacing w:val="0"/>
        </w:rPr>
      </w:pPr>
      <w:r>
        <w:rPr>
          <w:rFonts w:ascii="Bodo_uzb Cyr" w:hAnsi="Bodo_uzb Cyr" w:cs="Bodo_uzb Cyr"/>
          <w:spacing w:val="0"/>
        </w:rPr>
        <w:t>Назорат ва муҳокама учун саволлар</w:t>
      </w:r>
    </w:p>
    <w:p w:rsidR="002C5208" w:rsidRDefault="002C5208" w:rsidP="002C5208">
      <w:pPr>
        <w:ind w:firstLine="709"/>
        <w:rPr>
          <w:rFonts w:ascii="Bodo_uzb" w:hAnsi="Bodo_uzb" w:cs="Bodo_uzb"/>
          <w:sz w:val="28"/>
          <w:szCs w:val="28"/>
        </w:rPr>
      </w:pPr>
    </w:p>
    <w:p w:rsidR="002C5208" w:rsidRDefault="002C5208" w:rsidP="002C5208">
      <w:pPr>
        <w:numPr>
          <w:ilvl w:val="1"/>
          <w:numId w:val="1"/>
        </w:numPr>
        <w:tabs>
          <w:tab w:val="clear" w:pos="2175"/>
        </w:tabs>
        <w:ind w:left="1482" w:hanging="402"/>
        <w:jc w:val="both"/>
        <w:rPr>
          <w:rFonts w:ascii="Bodo_uzb Cyr" w:hAnsi="Bodo_uzb Cyr" w:cs="Bodo_uzb Cyr"/>
          <w:sz w:val="28"/>
          <w:szCs w:val="28"/>
        </w:rPr>
      </w:pPr>
      <w:r>
        <w:rPr>
          <w:rFonts w:ascii="Bodo_uzb Cyr" w:hAnsi="Bodo_uzb Cyr" w:cs="Bodo_uzb Cyr"/>
          <w:sz w:val="28"/>
          <w:szCs w:val="28"/>
        </w:rPr>
        <w:t xml:space="preserve">Қишлоқ хўжалиги ишлаб чиқаришида маҳсулотлар тайёрлови (заготовкаси) қандай аҳамиятга эга? </w:t>
      </w:r>
    </w:p>
    <w:p w:rsidR="002C5208" w:rsidRDefault="002C5208" w:rsidP="002C5208">
      <w:pPr>
        <w:numPr>
          <w:ilvl w:val="1"/>
          <w:numId w:val="1"/>
        </w:numPr>
        <w:tabs>
          <w:tab w:val="clear" w:pos="2175"/>
        </w:tabs>
        <w:ind w:left="1482" w:hanging="402"/>
        <w:jc w:val="both"/>
        <w:rPr>
          <w:rFonts w:ascii="Bodo_uzb Cyr" w:hAnsi="Bodo_uzb Cyr" w:cs="Bodo_uzb Cyr"/>
          <w:sz w:val="28"/>
          <w:szCs w:val="28"/>
        </w:rPr>
      </w:pPr>
      <w:r>
        <w:rPr>
          <w:rFonts w:ascii="Bodo_uzb Cyr" w:hAnsi="Bodo_uzb Cyr" w:cs="Bodo_uzb Cyr"/>
          <w:sz w:val="28"/>
          <w:szCs w:val="28"/>
        </w:rPr>
        <w:t>АСМда тайёрлов тизимининг ўзига хос хусусиятлари нималардан иборат?</w:t>
      </w:r>
    </w:p>
    <w:p w:rsidR="002C5208" w:rsidRDefault="002C5208" w:rsidP="002C5208">
      <w:pPr>
        <w:numPr>
          <w:ilvl w:val="1"/>
          <w:numId w:val="1"/>
        </w:numPr>
        <w:tabs>
          <w:tab w:val="clear" w:pos="2175"/>
        </w:tabs>
        <w:ind w:left="1482" w:hanging="402"/>
        <w:jc w:val="both"/>
        <w:rPr>
          <w:rFonts w:ascii="Bodo_uzb Cyr" w:hAnsi="Bodo_uzb Cyr" w:cs="Bodo_uzb Cyr"/>
          <w:sz w:val="28"/>
          <w:szCs w:val="28"/>
        </w:rPr>
      </w:pPr>
      <w:r>
        <w:rPr>
          <w:rFonts w:ascii="Bodo_uzb Cyr" w:hAnsi="Bodo_uzb Cyr" w:cs="Bodo_uzb Cyr"/>
          <w:sz w:val="28"/>
          <w:szCs w:val="28"/>
        </w:rPr>
        <w:t>Тайёрлов тизимининг иқтисодий самарадорлик даражасига ва ривожланишга қандай омиллар таъсир кўрсатади?</w:t>
      </w:r>
    </w:p>
    <w:p w:rsidR="002C5208" w:rsidRDefault="002C5208" w:rsidP="002C5208">
      <w:pPr>
        <w:numPr>
          <w:ilvl w:val="1"/>
          <w:numId w:val="1"/>
        </w:numPr>
        <w:tabs>
          <w:tab w:val="clear" w:pos="2175"/>
        </w:tabs>
        <w:ind w:left="1482" w:hanging="402"/>
        <w:jc w:val="both"/>
        <w:rPr>
          <w:rFonts w:ascii="Bodo_uzb Cyr" w:hAnsi="Bodo_uzb Cyr" w:cs="Bodo_uzb Cyr"/>
          <w:sz w:val="28"/>
          <w:szCs w:val="28"/>
        </w:rPr>
      </w:pPr>
      <w:r>
        <w:rPr>
          <w:rFonts w:ascii="Bodo_uzb Cyr" w:hAnsi="Bodo_uzb Cyr" w:cs="Bodo_uzb Cyr"/>
          <w:sz w:val="28"/>
          <w:szCs w:val="28"/>
        </w:rPr>
        <w:t>Қайси каналлар маҳсулотларни реализация қилишнинг энг мақбул каналлари хисобланади?</w:t>
      </w:r>
    </w:p>
    <w:p w:rsidR="002C5208" w:rsidRDefault="002C5208" w:rsidP="002C5208">
      <w:pPr>
        <w:numPr>
          <w:ilvl w:val="1"/>
          <w:numId w:val="1"/>
        </w:numPr>
        <w:tabs>
          <w:tab w:val="clear" w:pos="2175"/>
        </w:tabs>
        <w:ind w:left="1482" w:hanging="402"/>
        <w:jc w:val="both"/>
        <w:rPr>
          <w:rFonts w:ascii="Bodo_uzb Cyr" w:hAnsi="Bodo_uzb Cyr" w:cs="Bodo_uzb Cyr"/>
          <w:sz w:val="28"/>
          <w:szCs w:val="28"/>
        </w:rPr>
      </w:pPr>
      <w:r>
        <w:rPr>
          <w:rFonts w:ascii="Bodo_uzb Cyr" w:hAnsi="Bodo_uzb Cyr" w:cs="Bodo_uzb Cyr"/>
          <w:sz w:val="28"/>
          <w:szCs w:val="28"/>
        </w:rPr>
        <w:t>Маҳсулот ишлаб чиқарувчи ҳамда тайёрловчи ўртасидаги бевосита алоқаларни ташкил этишнинг афзалликлари нималардан иборат?</w:t>
      </w:r>
    </w:p>
    <w:p w:rsidR="002C5208" w:rsidRDefault="002C5208" w:rsidP="002C5208">
      <w:pPr>
        <w:numPr>
          <w:ilvl w:val="1"/>
          <w:numId w:val="1"/>
        </w:numPr>
        <w:tabs>
          <w:tab w:val="clear" w:pos="2175"/>
        </w:tabs>
        <w:ind w:left="1482" w:hanging="402"/>
        <w:jc w:val="both"/>
        <w:rPr>
          <w:rFonts w:ascii="Bodo_uzb Cyr" w:hAnsi="Bodo_uzb Cyr" w:cs="Bodo_uzb Cyr"/>
          <w:sz w:val="28"/>
          <w:szCs w:val="28"/>
        </w:rPr>
      </w:pPr>
      <w:r>
        <w:rPr>
          <w:rFonts w:ascii="Bodo_uzb Cyr" w:hAnsi="Bodo_uzb Cyr" w:cs="Bodo_uzb Cyr"/>
          <w:sz w:val="28"/>
          <w:szCs w:val="28"/>
        </w:rPr>
        <w:t>Бевосита алоқаларни ташкил этишда қандай масаларга эътибор бериш зарур?</w:t>
      </w:r>
    </w:p>
    <w:p w:rsidR="002C5208" w:rsidRDefault="002C5208" w:rsidP="002C5208">
      <w:pPr>
        <w:ind w:left="993" w:hanging="284"/>
        <w:jc w:val="both"/>
        <w:rPr>
          <w:rFonts w:ascii="Bodo_uzb" w:hAnsi="Bodo_uzb" w:cs="Bodo_uzb"/>
          <w:sz w:val="28"/>
          <w:szCs w:val="28"/>
        </w:rPr>
      </w:pPr>
    </w:p>
    <w:p w:rsidR="002C5208" w:rsidRDefault="002C5208" w:rsidP="002C5208">
      <w:pPr>
        <w:pStyle w:val="5"/>
        <w:widowControl/>
        <w:rPr>
          <w:rFonts w:ascii="Bodo_uzb Cyr" w:hAnsi="Bodo_uzb Cyr" w:cs="Bodo_uzb Cyr"/>
          <w:spacing w:val="0"/>
        </w:rPr>
      </w:pPr>
      <w:r>
        <w:rPr>
          <w:rFonts w:ascii="Bodo_uzb Cyr" w:hAnsi="Bodo_uzb Cyr" w:cs="Bodo_uzb Cyr"/>
          <w:spacing w:val="0"/>
        </w:rPr>
        <w:lastRenderedPageBreak/>
        <w:t xml:space="preserve">Асосий адабиётлар </w:t>
      </w:r>
    </w:p>
    <w:p w:rsidR="002C5208" w:rsidRDefault="002C5208" w:rsidP="002C5208">
      <w:pPr>
        <w:ind w:left="993" w:hanging="284"/>
        <w:jc w:val="center"/>
        <w:rPr>
          <w:rFonts w:ascii="Bodo_uzb" w:hAnsi="Bodo_uzb" w:cs="Bodo_uzb"/>
          <w:b/>
          <w:bCs/>
          <w:sz w:val="28"/>
          <w:szCs w:val="28"/>
        </w:rPr>
      </w:pPr>
    </w:p>
    <w:p w:rsidR="002C5208" w:rsidRDefault="002C5208" w:rsidP="002C5208">
      <w:pPr>
        <w:tabs>
          <w:tab w:val="left" w:pos="851"/>
        </w:tabs>
        <w:ind w:firstLine="567"/>
        <w:jc w:val="both"/>
        <w:rPr>
          <w:sz w:val="28"/>
          <w:szCs w:val="28"/>
        </w:rPr>
      </w:pPr>
      <w:r>
        <w:rPr>
          <w:sz w:val="28"/>
          <w:szCs w:val="28"/>
        </w:rPr>
        <w:t>1. Николаев В.С. Основў технологии сельскохозяйственного производства. Земледелие и растениводство. М.: Бўлина, 2000.</w:t>
      </w:r>
    </w:p>
    <w:p w:rsidR="002C5208" w:rsidRDefault="002C5208" w:rsidP="002C5208">
      <w:pPr>
        <w:tabs>
          <w:tab w:val="left" w:pos="851"/>
        </w:tabs>
        <w:ind w:firstLine="567"/>
        <w:jc w:val="both"/>
        <w:rPr>
          <w:sz w:val="28"/>
          <w:szCs w:val="28"/>
        </w:rPr>
      </w:pPr>
      <w:r>
        <w:rPr>
          <w:sz w:val="28"/>
          <w:szCs w:val="28"/>
        </w:rPr>
        <w:t>2. Илвини З.М. Рўнок сельскохозяйственного сўрья и продовольствия. Минск:  БГЕУ, 2000.</w:t>
      </w:r>
    </w:p>
    <w:p w:rsidR="002C5208" w:rsidRDefault="002C5208" w:rsidP="002C5208">
      <w:pPr>
        <w:tabs>
          <w:tab w:val="left" w:pos="851"/>
        </w:tabs>
        <w:ind w:firstLine="567"/>
        <w:jc w:val="both"/>
        <w:rPr>
          <w:sz w:val="28"/>
          <w:szCs w:val="28"/>
        </w:rPr>
      </w:pPr>
      <w:r>
        <w:rPr>
          <w:sz w:val="28"/>
          <w:szCs w:val="28"/>
        </w:rPr>
        <w:t>3. Кузнецова В.В. Экономика сельского  хозяйства. Ростов на Дону, 2003.</w:t>
      </w:r>
    </w:p>
    <w:p w:rsidR="002C5208" w:rsidRDefault="002C5208" w:rsidP="002C5208">
      <w:pPr>
        <w:tabs>
          <w:tab w:val="left" w:pos="1134"/>
        </w:tabs>
        <w:ind w:firstLine="567"/>
        <w:jc w:val="center"/>
        <w:rPr>
          <w:rFonts w:ascii="Bodo_uzb Cyr" w:hAnsi="Bodo_uzb Cyr" w:cs="Bodo_uzb Cyr"/>
          <w:b/>
          <w:bCs/>
          <w:sz w:val="28"/>
          <w:szCs w:val="28"/>
        </w:rPr>
      </w:pPr>
      <w:r>
        <w:rPr>
          <w:rFonts w:ascii="Bodo_uzb Cyr" w:hAnsi="Bodo_uzb Cyr" w:cs="Bodo_uzb Cyr"/>
          <w:b/>
          <w:bCs/>
          <w:sz w:val="28"/>
          <w:szCs w:val="28"/>
        </w:rPr>
        <w:t>Интернет сайтлари:</w:t>
      </w:r>
    </w:p>
    <w:p w:rsidR="002C5208" w:rsidRDefault="002C5208" w:rsidP="002C5208">
      <w:pPr>
        <w:pStyle w:val="23"/>
        <w:numPr>
          <w:ilvl w:val="0"/>
          <w:numId w:val="4"/>
        </w:numPr>
        <w:tabs>
          <w:tab w:val="left" w:pos="851"/>
        </w:tabs>
      </w:pPr>
      <w:r>
        <w:rPr>
          <w:rFonts w:ascii="Bodo_uzb Cyr" w:hAnsi="Bodo_uzb Cyr" w:cs="Bodo_uzb Cyr"/>
        </w:rPr>
        <w:t xml:space="preserve">Саратовская сельскохозяйственная академия. </w:t>
      </w:r>
      <w:hyperlink r:id="rId5" w:history="1">
        <w:r>
          <w:rPr>
            <w:rStyle w:val="af"/>
            <w:lang w:val="en-US"/>
          </w:rPr>
          <w:t>www</w:t>
        </w:r>
        <w:r>
          <w:rPr>
            <w:rStyle w:val="af"/>
          </w:rPr>
          <w:t>.</w:t>
        </w:r>
        <w:r>
          <w:rPr>
            <w:rStyle w:val="af"/>
            <w:lang w:val="en-US"/>
          </w:rPr>
          <w:t>tstu</w:t>
        </w:r>
        <w:r>
          <w:rPr>
            <w:rStyle w:val="af"/>
          </w:rPr>
          <w:t>.</w:t>
        </w:r>
        <w:r>
          <w:rPr>
            <w:rStyle w:val="af"/>
            <w:lang w:val="en-US"/>
          </w:rPr>
          <w:t>ru</w:t>
        </w:r>
      </w:hyperlink>
    </w:p>
    <w:p w:rsidR="002C5208" w:rsidRDefault="002C5208" w:rsidP="002C5208">
      <w:pPr>
        <w:pStyle w:val="23"/>
        <w:numPr>
          <w:ilvl w:val="0"/>
          <w:numId w:val="4"/>
        </w:numPr>
        <w:tabs>
          <w:tab w:val="left" w:pos="851"/>
        </w:tabs>
        <w:rPr>
          <w:rFonts w:ascii="Times New Roman" w:hAnsi="Times New Roman" w:cs="Times New Roman"/>
          <w:b/>
          <w:bCs/>
          <w:lang w:val="en-US"/>
        </w:rPr>
      </w:pPr>
      <w:r>
        <w:rPr>
          <w:rFonts w:ascii="Times New Roman" w:hAnsi="Times New Roman" w:cs="Times New Roman"/>
        </w:rPr>
        <w:t xml:space="preserve">Петранева Г.А. Экономика и управление в сельском хозяйстве, Академия, 2003. </w:t>
      </w:r>
      <w:hyperlink r:id="rId6" w:history="1">
        <w:r>
          <w:rPr>
            <w:rStyle w:val="af"/>
            <w:rFonts w:ascii="Times New Roman" w:hAnsi="Times New Roman" w:cs="Times New Roman"/>
            <w:lang w:val="en-US"/>
          </w:rPr>
          <w:t>http://textbook.ru/catalogue/book/33320.html</w:t>
        </w:r>
      </w:hyperlink>
    </w:p>
    <w:p w:rsidR="002C5208" w:rsidRDefault="002C5208" w:rsidP="002C5208">
      <w:pPr>
        <w:pStyle w:val="23"/>
        <w:numPr>
          <w:ilvl w:val="0"/>
          <w:numId w:val="4"/>
        </w:numPr>
        <w:tabs>
          <w:tab w:val="left" w:pos="851"/>
        </w:tabs>
        <w:rPr>
          <w:b/>
          <w:bCs/>
        </w:rPr>
      </w:pPr>
      <w:r>
        <w:rPr>
          <w:rFonts w:ascii="Times New Roman" w:hAnsi="Times New Roman" w:cs="Times New Roman"/>
        </w:rPr>
        <w:t xml:space="preserve">Попов Н.А. Экономка отраслей АПК. Курс лекции, 2002, </w:t>
      </w:r>
      <w:r>
        <w:rPr>
          <w:rFonts w:ascii="Times New Roman" w:hAnsi="Times New Roman" w:cs="Times New Roman"/>
          <w:lang w:val="en-US"/>
        </w:rPr>
        <w:t>http</w:t>
      </w:r>
      <w:r>
        <w:rPr>
          <w:rFonts w:ascii="Times New Roman" w:hAnsi="Times New Roman" w:cs="Times New Roman"/>
        </w:rPr>
        <w:t>://</w:t>
      </w:r>
      <w:r>
        <w:rPr>
          <w:rFonts w:ascii="Times New Roman" w:hAnsi="Times New Roman" w:cs="Times New Roman"/>
          <w:lang w:val="en-US"/>
        </w:rPr>
        <w:t>family</w:t>
      </w:r>
      <w:r>
        <w:rPr>
          <w:rFonts w:ascii="Times New Roman" w:hAnsi="Times New Roman" w:cs="Times New Roman"/>
        </w:rPr>
        <w:t>.</w:t>
      </w:r>
      <w:r>
        <w:rPr>
          <w:rFonts w:ascii="Times New Roman" w:hAnsi="Times New Roman" w:cs="Times New Roman"/>
          <w:lang w:val="en-US"/>
        </w:rPr>
        <w:t>taukita</w:t>
      </w:r>
      <w:r>
        <w:rPr>
          <w:rFonts w:ascii="Times New Roman" w:hAnsi="Times New Roman" w:cs="Times New Roman"/>
        </w:rPr>
        <w:t>.</w:t>
      </w:r>
      <w:r>
        <w:rPr>
          <w:rFonts w:ascii="Times New Roman" w:hAnsi="Times New Roman" w:cs="Times New Roman"/>
          <w:lang w:val="en-US"/>
        </w:rPr>
        <w:t>ru</w:t>
      </w:r>
      <w:r>
        <w:rPr>
          <w:rFonts w:ascii="Times New Roman" w:hAnsi="Times New Roman" w:cs="Times New Roman"/>
        </w:rPr>
        <w:t>/</w:t>
      </w:r>
      <w:r>
        <w:rPr>
          <w:rFonts w:ascii="Times New Roman" w:hAnsi="Times New Roman" w:cs="Times New Roman"/>
          <w:lang w:val="en-US"/>
        </w:rPr>
        <w:t>item</w:t>
      </w:r>
      <w:r>
        <w:rPr>
          <w:rFonts w:ascii="Times New Roman" w:hAnsi="Times New Roman" w:cs="Times New Roman"/>
        </w:rPr>
        <w:t>22219310.</w:t>
      </w:r>
      <w:r>
        <w:rPr>
          <w:rFonts w:ascii="Times New Roman" w:hAnsi="Times New Roman" w:cs="Times New Roman"/>
          <w:lang w:val="en-US"/>
        </w:rPr>
        <w:t>htm</w:t>
      </w:r>
    </w:p>
    <w:p w:rsidR="00D6379D" w:rsidRDefault="002C5208" w:rsidP="002C5208">
      <w:r>
        <w:rPr>
          <w:rFonts w:ascii="Bodo_uzb Cyr" w:hAnsi="Bodo_uzb Cyr" w:cs="Bodo_uzb Cyr"/>
        </w:rPr>
        <w:br w:type="page"/>
      </w:r>
    </w:p>
    <w:sectPr w:rsidR="00D6379D" w:rsidSect="00D637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Courier New"/>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odo_uzb">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Bodo_uzb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33810"/>
    <w:multiLevelType w:val="hybridMultilevel"/>
    <w:tmpl w:val="6F7C7F9C"/>
    <w:lvl w:ilvl="0" w:tplc="FFFFFFFF">
      <w:start w:val="1"/>
      <w:numFmt w:val="decimal"/>
      <w:lvlText w:val="%1."/>
      <w:lvlJc w:val="left"/>
      <w:pPr>
        <w:tabs>
          <w:tab w:val="num" w:pos="2235"/>
        </w:tabs>
        <w:ind w:left="2235" w:hanging="1515"/>
      </w:pPr>
      <w:rPr>
        <w:rFonts w:hint="default"/>
      </w:rPr>
    </w:lvl>
    <w:lvl w:ilvl="1" w:tplc="FFFFFFFF">
      <w:start w:val="1"/>
      <w:numFmt w:val="decimal"/>
      <w:lvlText w:val="%2."/>
      <w:lvlJc w:val="left"/>
      <w:pPr>
        <w:tabs>
          <w:tab w:val="num" w:pos="2175"/>
        </w:tabs>
        <w:ind w:left="2175" w:hanging="1095"/>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23617069"/>
    <w:multiLevelType w:val="multilevel"/>
    <w:tmpl w:val="48903DBE"/>
    <w:lvl w:ilvl="0">
      <w:start w:val="1"/>
      <w:numFmt w:val="decimal"/>
      <w:lvlText w:val="%1."/>
      <w:lvlJc w:val="left"/>
      <w:pPr>
        <w:tabs>
          <w:tab w:val="num" w:pos="465"/>
        </w:tabs>
        <w:ind w:left="465" w:hanging="46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3240"/>
        </w:tabs>
        <w:ind w:left="3240" w:hanging="3240"/>
      </w:pPr>
      <w:rPr>
        <w:rFonts w:hint="default"/>
      </w:rPr>
    </w:lvl>
  </w:abstractNum>
  <w:abstractNum w:abstractNumId="2">
    <w:nsid w:val="4BC45903"/>
    <w:multiLevelType w:val="hybridMultilevel"/>
    <w:tmpl w:val="0D5E4E2A"/>
    <w:lvl w:ilvl="0" w:tplc="986AACC2">
      <w:start w:val="1"/>
      <w:numFmt w:val="decimal"/>
      <w:lvlText w:val="%1."/>
      <w:lvlJc w:val="left"/>
      <w:pPr>
        <w:tabs>
          <w:tab w:val="num" w:pos="2097"/>
        </w:tabs>
        <w:ind w:left="2097" w:hanging="1530"/>
      </w:pPr>
      <w:rPr>
        <w:rFonts w:hint="default"/>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3">
    <w:nsid w:val="4F8B4CA7"/>
    <w:multiLevelType w:val="hybridMultilevel"/>
    <w:tmpl w:val="E8DA77C6"/>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num w:numId="1">
    <w:abstractNumId w:val="0"/>
  </w:num>
  <w:num w:numId="2">
    <w:abstractNumId w:val="1"/>
  </w:num>
  <w:num w:numId="3">
    <w:abstractNumId w:val="3"/>
  </w:num>
  <w:num w:numId="4">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2C5208"/>
    <w:rsid w:val="002C5208"/>
    <w:rsid w:val="00D637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20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2C5208"/>
    <w:pPr>
      <w:keepNext/>
      <w:ind w:firstLine="709"/>
      <w:jc w:val="center"/>
      <w:outlineLvl w:val="0"/>
    </w:pPr>
    <w:rPr>
      <w:rFonts w:ascii="Bodo_uzb" w:hAnsi="Bodo_uzb" w:cs="Bodo_uzb"/>
      <w:sz w:val="28"/>
      <w:szCs w:val="28"/>
    </w:rPr>
  </w:style>
  <w:style w:type="paragraph" w:styleId="2">
    <w:name w:val="heading 2"/>
    <w:basedOn w:val="a"/>
    <w:next w:val="a"/>
    <w:link w:val="20"/>
    <w:uiPriority w:val="99"/>
    <w:qFormat/>
    <w:rsid w:val="002C5208"/>
    <w:pPr>
      <w:keepNext/>
      <w:widowControl w:val="0"/>
      <w:spacing w:before="240" w:after="60"/>
      <w:outlineLvl w:val="1"/>
    </w:pPr>
    <w:rPr>
      <w:rFonts w:ascii="Arial" w:hAnsi="Arial" w:cs="Arial"/>
      <w:b/>
      <w:bCs/>
      <w:i/>
      <w:iCs/>
      <w:spacing w:val="20"/>
      <w:sz w:val="24"/>
      <w:szCs w:val="24"/>
    </w:rPr>
  </w:style>
  <w:style w:type="paragraph" w:styleId="3">
    <w:name w:val="heading 3"/>
    <w:basedOn w:val="a"/>
    <w:next w:val="a"/>
    <w:link w:val="30"/>
    <w:uiPriority w:val="99"/>
    <w:qFormat/>
    <w:rsid w:val="002C5208"/>
    <w:pPr>
      <w:keepNext/>
      <w:framePr w:hSpace="180" w:wrap="auto" w:vAnchor="page" w:hAnchor="margin" w:xAlign="center" w:y="3305"/>
      <w:spacing w:before="20"/>
      <w:jc w:val="both"/>
      <w:outlineLvl w:val="2"/>
    </w:pPr>
    <w:rPr>
      <w:rFonts w:ascii="Bodo_uzb" w:hAnsi="Bodo_uzb" w:cs="Bodo_uzb"/>
      <w:spacing w:val="20"/>
      <w:sz w:val="28"/>
      <w:szCs w:val="28"/>
    </w:rPr>
  </w:style>
  <w:style w:type="paragraph" w:styleId="4">
    <w:name w:val="heading 4"/>
    <w:basedOn w:val="a"/>
    <w:next w:val="a"/>
    <w:link w:val="40"/>
    <w:uiPriority w:val="99"/>
    <w:qFormat/>
    <w:rsid w:val="002C5208"/>
    <w:pPr>
      <w:keepNext/>
      <w:widowControl w:val="0"/>
      <w:jc w:val="center"/>
      <w:outlineLvl w:val="3"/>
    </w:pPr>
    <w:rPr>
      <w:rFonts w:ascii="Bodo_uzb" w:hAnsi="Bodo_uzb" w:cs="Bodo_uzb"/>
      <w:spacing w:val="20"/>
      <w:sz w:val="28"/>
      <w:szCs w:val="28"/>
    </w:rPr>
  </w:style>
  <w:style w:type="paragraph" w:styleId="5">
    <w:name w:val="heading 5"/>
    <w:basedOn w:val="a"/>
    <w:next w:val="a"/>
    <w:link w:val="50"/>
    <w:uiPriority w:val="99"/>
    <w:qFormat/>
    <w:rsid w:val="002C5208"/>
    <w:pPr>
      <w:keepNext/>
      <w:widowControl w:val="0"/>
      <w:jc w:val="center"/>
      <w:outlineLvl w:val="4"/>
    </w:pPr>
    <w:rPr>
      <w:rFonts w:ascii="Bodo_uzb" w:hAnsi="Bodo_uzb" w:cs="Bodo_uzb"/>
      <w:b/>
      <w:bCs/>
      <w:spacing w:val="20"/>
      <w:sz w:val="28"/>
      <w:szCs w:val="28"/>
    </w:rPr>
  </w:style>
  <w:style w:type="paragraph" w:styleId="6">
    <w:name w:val="heading 6"/>
    <w:basedOn w:val="a"/>
    <w:next w:val="a"/>
    <w:link w:val="60"/>
    <w:uiPriority w:val="99"/>
    <w:qFormat/>
    <w:rsid w:val="002C5208"/>
    <w:pPr>
      <w:keepNext/>
      <w:widowControl w:val="0"/>
      <w:jc w:val="both"/>
      <w:outlineLvl w:val="5"/>
    </w:pPr>
    <w:rPr>
      <w:rFonts w:ascii="Bodo_uzb" w:hAnsi="Bodo_uzb" w:cs="Bodo_uzb"/>
      <w:spacing w:val="20"/>
      <w:sz w:val="28"/>
      <w:szCs w:val="28"/>
    </w:rPr>
  </w:style>
  <w:style w:type="paragraph" w:styleId="7">
    <w:name w:val="heading 7"/>
    <w:basedOn w:val="a"/>
    <w:next w:val="a"/>
    <w:link w:val="70"/>
    <w:uiPriority w:val="99"/>
    <w:qFormat/>
    <w:rsid w:val="002C5208"/>
    <w:pPr>
      <w:keepNext/>
      <w:widowControl w:val="0"/>
      <w:outlineLvl w:val="6"/>
    </w:pPr>
    <w:rPr>
      <w:rFonts w:ascii="Bodo_uzb" w:hAnsi="Bodo_uzb" w:cs="Bodo_uzb"/>
      <w:spacing w:val="20"/>
      <w:sz w:val="28"/>
      <w:szCs w:val="28"/>
    </w:rPr>
  </w:style>
  <w:style w:type="paragraph" w:styleId="8">
    <w:name w:val="heading 8"/>
    <w:basedOn w:val="a"/>
    <w:next w:val="a"/>
    <w:link w:val="80"/>
    <w:uiPriority w:val="99"/>
    <w:qFormat/>
    <w:rsid w:val="002C5208"/>
    <w:pPr>
      <w:keepNext/>
      <w:ind w:firstLine="720"/>
      <w:jc w:val="center"/>
      <w:outlineLvl w:val="7"/>
    </w:pPr>
    <w:rPr>
      <w:rFonts w:ascii="Bodo_uzb" w:hAnsi="Bodo_uzb" w:cs="Bodo_uzb"/>
      <w:b/>
      <w:bCs/>
      <w:spacing w:val="20"/>
      <w:sz w:val="28"/>
      <w:szCs w:val="28"/>
    </w:rPr>
  </w:style>
  <w:style w:type="paragraph" w:styleId="9">
    <w:name w:val="heading 9"/>
    <w:basedOn w:val="a"/>
    <w:next w:val="a"/>
    <w:link w:val="90"/>
    <w:uiPriority w:val="99"/>
    <w:qFormat/>
    <w:rsid w:val="002C5208"/>
    <w:pPr>
      <w:keepNext/>
      <w:ind w:firstLine="567"/>
      <w:jc w:val="center"/>
      <w:outlineLvl w:val="8"/>
    </w:pPr>
    <w:rPr>
      <w:rFonts w:ascii="Bodo_uzb" w:hAnsi="Bodo_uzb" w:cs="Bodo_uzb"/>
      <w:b/>
      <w:bCs/>
      <w:spacing w:val="2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C5208"/>
    <w:rPr>
      <w:rFonts w:ascii="Bodo_uzb" w:eastAsia="Times New Roman" w:hAnsi="Bodo_uzb" w:cs="Bodo_uzb"/>
      <w:sz w:val="28"/>
      <w:szCs w:val="28"/>
      <w:lang w:eastAsia="ru-RU"/>
    </w:rPr>
  </w:style>
  <w:style w:type="character" w:customStyle="1" w:styleId="20">
    <w:name w:val="Заголовок 2 Знак"/>
    <w:basedOn w:val="a0"/>
    <w:link w:val="2"/>
    <w:uiPriority w:val="99"/>
    <w:rsid w:val="002C5208"/>
    <w:rPr>
      <w:rFonts w:ascii="Arial" w:eastAsia="Times New Roman" w:hAnsi="Arial" w:cs="Arial"/>
      <w:b/>
      <w:bCs/>
      <w:i/>
      <w:iCs/>
      <w:spacing w:val="20"/>
      <w:sz w:val="24"/>
      <w:szCs w:val="24"/>
      <w:lang w:eastAsia="ru-RU"/>
    </w:rPr>
  </w:style>
  <w:style w:type="character" w:customStyle="1" w:styleId="30">
    <w:name w:val="Заголовок 3 Знак"/>
    <w:basedOn w:val="a0"/>
    <w:link w:val="3"/>
    <w:uiPriority w:val="99"/>
    <w:rsid w:val="002C5208"/>
    <w:rPr>
      <w:rFonts w:ascii="Bodo_uzb" w:eastAsia="Times New Roman" w:hAnsi="Bodo_uzb" w:cs="Bodo_uzb"/>
      <w:spacing w:val="20"/>
      <w:sz w:val="28"/>
      <w:szCs w:val="28"/>
      <w:lang w:eastAsia="ru-RU"/>
    </w:rPr>
  </w:style>
  <w:style w:type="character" w:customStyle="1" w:styleId="40">
    <w:name w:val="Заголовок 4 Знак"/>
    <w:basedOn w:val="a0"/>
    <w:link w:val="4"/>
    <w:uiPriority w:val="99"/>
    <w:rsid w:val="002C5208"/>
    <w:rPr>
      <w:rFonts w:ascii="Bodo_uzb" w:eastAsia="Times New Roman" w:hAnsi="Bodo_uzb" w:cs="Bodo_uzb"/>
      <w:spacing w:val="20"/>
      <w:sz w:val="28"/>
      <w:szCs w:val="28"/>
      <w:lang w:eastAsia="ru-RU"/>
    </w:rPr>
  </w:style>
  <w:style w:type="character" w:customStyle="1" w:styleId="50">
    <w:name w:val="Заголовок 5 Знак"/>
    <w:basedOn w:val="a0"/>
    <w:link w:val="5"/>
    <w:uiPriority w:val="99"/>
    <w:rsid w:val="002C5208"/>
    <w:rPr>
      <w:rFonts w:ascii="Bodo_uzb" w:eastAsia="Times New Roman" w:hAnsi="Bodo_uzb" w:cs="Bodo_uzb"/>
      <w:b/>
      <w:bCs/>
      <w:spacing w:val="20"/>
      <w:sz w:val="28"/>
      <w:szCs w:val="28"/>
      <w:lang w:eastAsia="ru-RU"/>
    </w:rPr>
  </w:style>
  <w:style w:type="character" w:customStyle="1" w:styleId="60">
    <w:name w:val="Заголовок 6 Знак"/>
    <w:basedOn w:val="a0"/>
    <w:link w:val="6"/>
    <w:uiPriority w:val="99"/>
    <w:rsid w:val="002C5208"/>
    <w:rPr>
      <w:rFonts w:ascii="Bodo_uzb" w:eastAsia="Times New Roman" w:hAnsi="Bodo_uzb" w:cs="Bodo_uzb"/>
      <w:spacing w:val="20"/>
      <w:sz w:val="28"/>
      <w:szCs w:val="28"/>
      <w:lang w:eastAsia="ru-RU"/>
    </w:rPr>
  </w:style>
  <w:style w:type="character" w:customStyle="1" w:styleId="70">
    <w:name w:val="Заголовок 7 Знак"/>
    <w:basedOn w:val="a0"/>
    <w:link w:val="7"/>
    <w:uiPriority w:val="99"/>
    <w:rsid w:val="002C5208"/>
    <w:rPr>
      <w:rFonts w:ascii="Bodo_uzb" w:eastAsia="Times New Roman" w:hAnsi="Bodo_uzb" w:cs="Bodo_uzb"/>
      <w:spacing w:val="20"/>
      <w:sz w:val="28"/>
      <w:szCs w:val="28"/>
      <w:lang w:eastAsia="ru-RU"/>
    </w:rPr>
  </w:style>
  <w:style w:type="character" w:customStyle="1" w:styleId="80">
    <w:name w:val="Заголовок 8 Знак"/>
    <w:basedOn w:val="a0"/>
    <w:link w:val="8"/>
    <w:uiPriority w:val="99"/>
    <w:rsid w:val="002C5208"/>
    <w:rPr>
      <w:rFonts w:ascii="Bodo_uzb" w:eastAsia="Times New Roman" w:hAnsi="Bodo_uzb" w:cs="Bodo_uzb"/>
      <w:b/>
      <w:bCs/>
      <w:spacing w:val="20"/>
      <w:sz w:val="28"/>
      <w:szCs w:val="28"/>
      <w:lang w:eastAsia="ru-RU"/>
    </w:rPr>
  </w:style>
  <w:style w:type="character" w:customStyle="1" w:styleId="90">
    <w:name w:val="Заголовок 9 Знак"/>
    <w:basedOn w:val="a0"/>
    <w:link w:val="9"/>
    <w:uiPriority w:val="99"/>
    <w:rsid w:val="002C5208"/>
    <w:rPr>
      <w:rFonts w:ascii="Bodo_uzb" w:eastAsia="Times New Roman" w:hAnsi="Bodo_uzb" w:cs="Bodo_uzb"/>
      <w:b/>
      <w:bCs/>
      <w:spacing w:val="20"/>
      <w:sz w:val="28"/>
      <w:szCs w:val="28"/>
      <w:lang w:eastAsia="ru-RU"/>
    </w:rPr>
  </w:style>
  <w:style w:type="paragraph" w:styleId="a3">
    <w:name w:val="Block Text"/>
    <w:basedOn w:val="a"/>
    <w:uiPriority w:val="99"/>
    <w:rsid w:val="002C5208"/>
    <w:pPr>
      <w:overflowPunct/>
      <w:autoSpaceDE/>
      <w:autoSpaceDN/>
      <w:adjustRightInd/>
      <w:snapToGrid w:val="0"/>
      <w:spacing w:line="319" w:lineRule="auto"/>
      <w:ind w:left="-142" w:right="-2818"/>
      <w:jc w:val="both"/>
      <w:textAlignment w:val="auto"/>
    </w:pPr>
    <w:rPr>
      <w:rFonts w:ascii="Bodo_uzb" w:hAnsi="Bodo_uzb" w:cs="Bodo_uzb"/>
      <w:spacing w:val="20"/>
      <w:sz w:val="28"/>
      <w:szCs w:val="28"/>
    </w:rPr>
  </w:style>
  <w:style w:type="paragraph" w:styleId="a4">
    <w:name w:val="Plain Text"/>
    <w:basedOn w:val="a"/>
    <w:link w:val="a5"/>
    <w:uiPriority w:val="99"/>
    <w:rsid w:val="002C5208"/>
    <w:pPr>
      <w:widowControl w:val="0"/>
    </w:pPr>
    <w:rPr>
      <w:rFonts w:ascii="Courier New" w:hAnsi="Courier New" w:cs="Courier New"/>
    </w:rPr>
  </w:style>
  <w:style w:type="character" w:customStyle="1" w:styleId="a5">
    <w:name w:val="Текст Знак"/>
    <w:basedOn w:val="a0"/>
    <w:link w:val="a4"/>
    <w:uiPriority w:val="99"/>
    <w:rsid w:val="002C5208"/>
    <w:rPr>
      <w:rFonts w:ascii="Courier New" w:eastAsia="Times New Roman" w:hAnsi="Courier New" w:cs="Courier New"/>
      <w:sz w:val="20"/>
      <w:szCs w:val="20"/>
      <w:lang w:eastAsia="ru-RU"/>
    </w:rPr>
  </w:style>
  <w:style w:type="paragraph" w:styleId="a6">
    <w:name w:val="Body Text"/>
    <w:basedOn w:val="a"/>
    <w:link w:val="a7"/>
    <w:uiPriority w:val="99"/>
    <w:rsid w:val="002C5208"/>
    <w:pPr>
      <w:widowControl w:val="0"/>
      <w:jc w:val="both"/>
    </w:pPr>
    <w:rPr>
      <w:rFonts w:ascii="Bodo_uzb" w:hAnsi="Bodo_uzb" w:cs="Bodo_uzb"/>
      <w:spacing w:val="20"/>
      <w:sz w:val="28"/>
      <w:szCs w:val="28"/>
    </w:rPr>
  </w:style>
  <w:style w:type="character" w:customStyle="1" w:styleId="a7">
    <w:name w:val="Основной текст Знак"/>
    <w:basedOn w:val="a0"/>
    <w:link w:val="a6"/>
    <w:uiPriority w:val="99"/>
    <w:rsid w:val="002C5208"/>
    <w:rPr>
      <w:rFonts w:ascii="Bodo_uzb" w:eastAsia="Times New Roman" w:hAnsi="Bodo_uzb" w:cs="Bodo_uzb"/>
      <w:spacing w:val="20"/>
      <w:sz w:val="28"/>
      <w:szCs w:val="28"/>
      <w:lang w:eastAsia="ru-RU"/>
    </w:rPr>
  </w:style>
  <w:style w:type="paragraph" w:styleId="31">
    <w:name w:val="Body Text 3"/>
    <w:basedOn w:val="a"/>
    <w:link w:val="32"/>
    <w:uiPriority w:val="99"/>
    <w:rsid w:val="002C5208"/>
    <w:pPr>
      <w:widowControl w:val="0"/>
      <w:spacing w:before="40"/>
      <w:ind w:right="-60"/>
    </w:pPr>
    <w:rPr>
      <w:rFonts w:ascii="Bodo_uzb" w:hAnsi="Bodo_uzb" w:cs="Bodo_uzb"/>
      <w:spacing w:val="20"/>
      <w:sz w:val="24"/>
      <w:szCs w:val="24"/>
    </w:rPr>
  </w:style>
  <w:style w:type="character" w:customStyle="1" w:styleId="32">
    <w:name w:val="Основной текст 3 Знак"/>
    <w:basedOn w:val="a0"/>
    <w:link w:val="31"/>
    <w:uiPriority w:val="99"/>
    <w:rsid w:val="002C5208"/>
    <w:rPr>
      <w:rFonts w:ascii="Bodo_uzb" w:eastAsia="Times New Roman" w:hAnsi="Bodo_uzb" w:cs="Bodo_uzb"/>
      <w:spacing w:val="20"/>
      <w:sz w:val="24"/>
      <w:szCs w:val="24"/>
      <w:lang w:eastAsia="ru-RU"/>
    </w:rPr>
  </w:style>
  <w:style w:type="paragraph" w:styleId="21">
    <w:name w:val="Body Text 2"/>
    <w:basedOn w:val="a"/>
    <w:link w:val="22"/>
    <w:uiPriority w:val="99"/>
    <w:rsid w:val="002C5208"/>
    <w:pPr>
      <w:widowControl w:val="0"/>
      <w:shd w:val="clear" w:color="auto" w:fill="FFFFFF"/>
      <w:spacing w:before="10" w:line="360" w:lineRule="auto"/>
      <w:ind w:firstLine="709"/>
      <w:jc w:val="both"/>
    </w:pPr>
    <w:rPr>
      <w:rFonts w:ascii="Bodo_uzb" w:hAnsi="Bodo_uzb" w:cs="Bodo_uzb"/>
      <w:color w:val="000000"/>
      <w:spacing w:val="20"/>
      <w:sz w:val="28"/>
      <w:szCs w:val="28"/>
      <w:lang w:val="uz-Cyrl-UZ"/>
    </w:rPr>
  </w:style>
  <w:style w:type="character" w:customStyle="1" w:styleId="22">
    <w:name w:val="Основной текст 2 Знак"/>
    <w:basedOn w:val="a0"/>
    <w:link w:val="21"/>
    <w:uiPriority w:val="99"/>
    <w:rsid w:val="002C5208"/>
    <w:rPr>
      <w:rFonts w:ascii="Bodo_uzb" w:eastAsia="Times New Roman" w:hAnsi="Bodo_uzb" w:cs="Bodo_uzb"/>
      <w:color w:val="000000"/>
      <w:spacing w:val="20"/>
      <w:sz w:val="28"/>
      <w:szCs w:val="28"/>
      <w:shd w:val="clear" w:color="auto" w:fill="FFFFFF"/>
      <w:lang w:val="uz-Cyrl-UZ" w:eastAsia="ru-RU"/>
    </w:rPr>
  </w:style>
  <w:style w:type="paragraph" w:styleId="a8">
    <w:name w:val="Title"/>
    <w:basedOn w:val="a"/>
    <w:link w:val="a9"/>
    <w:uiPriority w:val="99"/>
    <w:qFormat/>
    <w:rsid w:val="002C5208"/>
    <w:pPr>
      <w:spacing w:line="360" w:lineRule="auto"/>
      <w:jc w:val="center"/>
    </w:pPr>
    <w:rPr>
      <w:rFonts w:ascii="Bodo_uzb" w:hAnsi="Bodo_uzb" w:cs="Bodo_uzb"/>
      <w:spacing w:val="20"/>
      <w:sz w:val="28"/>
      <w:szCs w:val="28"/>
    </w:rPr>
  </w:style>
  <w:style w:type="character" w:customStyle="1" w:styleId="a9">
    <w:name w:val="Название Знак"/>
    <w:basedOn w:val="a0"/>
    <w:link w:val="a8"/>
    <w:uiPriority w:val="99"/>
    <w:rsid w:val="002C5208"/>
    <w:rPr>
      <w:rFonts w:ascii="Bodo_uzb" w:eastAsia="Times New Roman" w:hAnsi="Bodo_uzb" w:cs="Bodo_uzb"/>
      <w:spacing w:val="20"/>
      <w:sz w:val="28"/>
      <w:szCs w:val="28"/>
      <w:lang w:eastAsia="ru-RU"/>
    </w:rPr>
  </w:style>
  <w:style w:type="paragraph" w:styleId="23">
    <w:name w:val="Body Text Indent 2"/>
    <w:basedOn w:val="a"/>
    <w:link w:val="24"/>
    <w:uiPriority w:val="99"/>
    <w:rsid w:val="002C5208"/>
    <w:pPr>
      <w:widowControl w:val="0"/>
      <w:spacing w:line="220" w:lineRule="auto"/>
      <w:ind w:firstLine="260"/>
      <w:jc w:val="both"/>
    </w:pPr>
    <w:rPr>
      <w:rFonts w:ascii="Bodo_uzb" w:hAnsi="Bodo_uzb" w:cs="Bodo_uzb"/>
      <w:spacing w:val="20"/>
      <w:sz w:val="28"/>
      <w:szCs w:val="28"/>
    </w:rPr>
  </w:style>
  <w:style w:type="character" w:customStyle="1" w:styleId="24">
    <w:name w:val="Основной текст с отступом 2 Знак"/>
    <w:basedOn w:val="a0"/>
    <w:link w:val="23"/>
    <w:uiPriority w:val="99"/>
    <w:rsid w:val="002C5208"/>
    <w:rPr>
      <w:rFonts w:ascii="Bodo_uzb" w:eastAsia="Times New Roman" w:hAnsi="Bodo_uzb" w:cs="Bodo_uzb"/>
      <w:spacing w:val="20"/>
      <w:sz w:val="28"/>
      <w:szCs w:val="28"/>
      <w:lang w:eastAsia="ru-RU"/>
    </w:rPr>
  </w:style>
  <w:style w:type="paragraph" w:styleId="33">
    <w:name w:val="Body Text Indent 3"/>
    <w:basedOn w:val="a"/>
    <w:link w:val="34"/>
    <w:uiPriority w:val="99"/>
    <w:rsid w:val="002C5208"/>
    <w:pPr>
      <w:overflowPunct/>
      <w:autoSpaceDE/>
      <w:autoSpaceDN/>
      <w:adjustRightInd/>
      <w:ind w:firstLine="709"/>
      <w:jc w:val="center"/>
      <w:textAlignment w:val="auto"/>
    </w:pPr>
    <w:rPr>
      <w:rFonts w:ascii="Bodo_uzb" w:hAnsi="Bodo_uzb" w:cs="Bodo_uzb"/>
      <w:b/>
      <w:bCs/>
      <w:sz w:val="28"/>
      <w:szCs w:val="28"/>
    </w:rPr>
  </w:style>
  <w:style w:type="character" w:customStyle="1" w:styleId="34">
    <w:name w:val="Основной текст с отступом 3 Знак"/>
    <w:basedOn w:val="a0"/>
    <w:link w:val="33"/>
    <w:uiPriority w:val="99"/>
    <w:rsid w:val="002C5208"/>
    <w:rPr>
      <w:rFonts w:ascii="Bodo_uzb" w:eastAsia="Times New Roman" w:hAnsi="Bodo_uzb" w:cs="Bodo_uzb"/>
      <w:b/>
      <w:bCs/>
      <w:sz w:val="28"/>
      <w:szCs w:val="28"/>
      <w:lang w:eastAsia="ru-RU"/>
    </w:rPr>
  </w:style>
  <w:style w:type="paragraph" w:customStyle="1" w:styleId="FR1">
    <w:name w:val="FR1"/>
    <w:uiPriority w:val="99"/>
    <w:rsid w:val="002C5208"/>
    <w:pPr>
      <w:widowControl w:val="0"/>
      <w:overflowPunct w:val="0"/>
      <w:autoSpaceDE w:val="0"/>
      <w:autoSpaceDN w:val="0"/>
      <w:adjustRightInd w:val="0"/>
      <w:spacing w:after="0" w:line="240" w:lineRule="auto"/>
      <w:ind w:firstLine="220"/>
      <w:jc w:val="both"/>
      <w:textAlignment w:val="baseline"/>
    </w:pPr>
    <w:rPr>
      <w:rFonts w:ascii="Times New Roman" w:eastAsia="Times New Roman" w:hAnsi="Times New Roman" w:cs="Times New Roman"/>
      <w:sz w:val="20"/>
      <w:szCs w:val="20"/>
      <w:lang w:eastAsia="ru-RU"/>
    </w:rPr>
  </w:style>
  <w:style w:type="paragraph" w:styleId="aa">
    <w:name w:val="footer"/>
    <w:basedOn w:val="a"/>
    <w:link w:val="ab"/>
    <w:uiPriority w:val="99"/>
    <w:rsid w:val="002C5208"/>
    <w:pPr>
      <w:widowControl w:val="0"/>
      <w:tabs>
        <w:tab w:val="center" w:pos="4153"/>
        <w:tab w:val="right" w:pos="8306"/>
      </w:tabs>
    </w:pPr>
    <w:rPr>
      <w:rFonts w:ascii="Bodo_uzb" w:hAnsi="Bodo_uzb" w:cs="Bodo_uzb"/>
      <w:spacing w:val="20"/>
      <w:sz w:val="28"/>
      <w:szCs w:val="28"/>
    </w:rPr>
  </w:style>
  <w:style w:type="character" w:customStyle="1" w:styleId="ab">
    <w:name w:val="Нижний колонтитул Знак"/>
    <w:basedOn w:val="a0"/>
    <w:link w:val="aa"/>
    <w:uiPriority w:val="99"/>
    <w:rsid w:val="002C5208"/>
    <w:rPr>
      <w:rFonts w:ascii="Bodo_uzb" w:eastAsia="Times New Roman" w:hAnsi="Bodo_uzb" w:cs="Bodo_uzb"/>
      <w:spacing w:val="20"/>
      <w:sz w:val="28"/>
      <w:szCs w:val="28"/>
      <w:lang w:eastAsia="ru-RU"/>
    </w:rPr>
  </w:style>
  <w:style w:type="paragraph" w:customStyle="1" w:styleId="FR5">
    <w:name w:val="FR5"/>
    <w:uiPriority w:val="99"/>
    <w:rsid w:val="002C5208"/>
    <w:pPr>
      <w:widowControl w:val="0"/>
      <w:overflowPunct w:val="0"/>
      <w:autoSpaceDE w:val="0"/>
      <w:autoSpaceDN w:val="0"/>
      <w:adjustRightInd w:val="0"/>
      <w:spacing w:after="0" w:line="300" w:lineRule="auto"/>
      <w:ind w:firstLine="280"/>
      <w:jc w:val="both"/>
      <w:textAlignment w:val="baseline"/>
    </w:pPr>
    <w:rPr>
      <w:rFonts w:ascii="Arial" w:eastAsia="Times New Roman" w:hAnsi="Arial" w:cs="Arial"/>
      <w:sz w:val="16"/>
      <w:szCs w:val="16"/>
      <w:lang w:eastAsia="ru-RU"/>
    </w:rPr>
  </w:style>
  <w:style w:type="paragraph" w:styleId="ac">
    <w:name w:val="header"/>
    <w:basedOn w:val="a"/>
    <w:link w:val="ad"/>
    <w:uiPriority w:val="99"/>
    <w:rsid w:val="002C5208"/>
    <w:pPr>
      <w:tabs>
        <w:tab w:val="center" w:pos="4153"/>
        <w:tab w:val="right" w:pos="8306"/>
      </w:tabs>
      <w:overflowPunct/>
      <w:autoSpaceDE/>
      <w:autoSpaceDN/>
      <w:adjustRightInd/>
      <w:textAlignment w:val="auto"/>
    </w:pPr>
    <w:rPr>
      <w:rFonts w:ascii="Bodo_uzb" w:hAnsi="Bodo_uzb" w:cs="Bodo_uzb"/>
      <w:sz w:val="28"/>
      <w:szCs w:val="28"/>
    </w:rPr>
  </w:style>
  <w:style w:type="character" w:customStyle="1" w:styleId="ad">
    <w:name w:val="Верхний колонтитул Знак"/>
    <w:basedOn w:val="a0"/>
    <w:link w:val="ac"/>
    <w:uiPriority w:val="99"/>
    <w:rsid w:val="002C5208"/>
    <w:rPr>
      <w:rFonts w:ascii="Bodo_uzb" w:eastAsia="Times New Roman" w:hAnsi="Bodo_uzb" w:cs="Bodo_uzb"/>
      <w:sz w:val="28"/>
      <w:szCs w:val="28"/>
      <w:lang w:eastAsia="ru-RU"/>
    </w:rPr>
  </w:style>
  <w:style w:type="character" w:styleId="ae">
    <w:name w:val="page number"/>
    <w:basedOn w:val="a0"/>
    <w:uiPriority w:val="99"/>
    <w:rsid w:val="002C5208"/>
    <w:rPr>
      <w:sz w:val="20"/>
      <w:szCs w:val="20"/>
    </w:rPr>
  </w:style>
  <w:style w:type="paragraph" w:customStyle="1" w:styleId="FR2">
    <w:name w:val="FR2"/>
    <w:uiPriority w:val="99"/>
    <w:rsid w:val="002C5208"/>
    <w:pPr>
      <w:widowControl w:val="0"/>
      <w:spacing w:after="0" w:line="300" w:lineRule="auto"/>
      <w:ind w:firstLine="2720"/>
    </w:pPr>
    <w:rPr>
      <w:rFonts w:ascii="Times New Roman" w:eastAsia="Times New Roman" w:hAnsi="Times New Roman" w:cs="Times New Roman"/>
      <w:sz w:val="28"/>
      <w:szCs w:val="28"/>
      <w:lang w:eastAsia="ru-RU"/>
    </w:rPr>
  </w:style>
  <w:style w:type="character" w:styleId="af">
    <w:name w:val="Hyperlink"/>
    <w:basedOn w:val="a0"/>
    <w:uiPriority w:val="99"/>
    <w:rsid w:val="002C5208"/>
    <w:rPr>
      <w:color w:val="0000FF"/>
      <w:u w:val="single"/>
    </w:rPr>
  </w:style>
  <w:style w:type="character" w:styleId="af0">
    <w:name w:val="FollowedHyperlink"/>
    <w:basedOn w:val="a0"/>
    <w:uiPriority w:val="99"/>
    <w:rsid w:val="002C5208"/>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xtbook.ru/catalogue/book/33320.html" TargetMode="External"/><Relationship Id="rId5" Type="http://schemas.openxmlformats.org/officeDocument/2006/relationships/hyperlink" Target="http://www.tstu.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3984</Words>
  <Characters>22715</Characters>
  <Application>Microsoft Office Word</Application>
  <DocSecurity>0</DocSecurity>
  <Lines>189</Lines>
  <Paragraphs>53</Paragraphs>
  <ScaleCrop>false</ScaleCrop>
  <Company>Melkosoft</Company>
  <LinksUpToDate>false</LinksUpToDate>
  <CharactersWithSpaces>26646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2011-04-25T07:23:00Z</dcterms:created>
  <dcterms:modified xsi:type="dcterms:W3CDTF">2011-04-25T07:23:00Z</dcterms:modified>
</cp:coreProperties>
</file>